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6C" w:rsidRDefault="00C235B0" w:rsidP="00B87C6C">
      <w:pPr>
        <w:spacing w:before="230" w:after="230" w:line="265" w:lineRule="atLeast"/>
        <w:ind w:left="-720" w:right="-720"/>
        <w:jc w:val="center"/>
        <w:textAlignment w:val="top"/>
        <w:rPr>
          <w:rFonts w:cs="Arial"/>
          <w:b/>
        </w:rPr>
      </w:pPr>
      <w:r w:rsidRPr="00C235B0">
        <w:rPr>
          <w:rFonts w:cs="Arial"/>
          <w:b/>
          <w:noProof/>
          <w:lang w:eastAsia="zh-TW"/>
        </w:rPr>
        <w:drawing>
          <wp:inline distT="0" distB="0" distL="0" distR="0">
            <wp:extent cx="27432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17758" b="9929"/>
                    <a:stretch>
                      <a:fillRect/>
                    </a:stretch>
                  </pic:blipFill>
                  <pic:spPr bwMode="auto">
                    <a:xfrm>
                      <a:off x="0" y="0"/>
                      <a:ext cx="2743200" cy="723900"/>
                    </a:xfrm>
                    <a:prstGeom prst="rect">
                      <a:avLst/>
                    </a:prstGeom>
                    <a:noFill/>
                    <a:ln w="9525">
                      <a:noFill/>
                      <a:miter lim="800000"/>
                      <a:headEnd/>
                      <a:tailEnd/>
                    </a:ln>
                  </pic:spPr>
                </pic:pic>
              </a:graphicData>
            </a:graphic>
          </wp:inline>
        </w:drawing>
      </w:r>
    </w:p>
    <w:p w:rsidR="00B87C6C" w:rsidRPr="00764EC3" w:rsidRDefault="00E3295B" w:rsidP="00B87C6C">
      <w:pPr>
        <w:spacing w:before="230" w:after="230" w:line="265" w:lineRule="atLeast"/>
        <w:ind w:left="-720" w:right="-720"/>
        <w:jc w:val="center"/>
        <w:textAlignment w:val="top"/>
        <w:rPr>
          <w:rFonts w:ascii="標楷體" w:hAnsi="標楷體" w:cs="Arial"/>
          <w:b/>
          <w:sz w:val="24"/>
          <w:szCs w:val="24"/>
          <w:lang w:eastAsia="zh-TW"/>
        </w:rPr>
      </w:pPr>
      <w:r w:rsidRPr="00764EC3">
        <w:rPr>
          <w:rFonts w:ascii="標楷體" w:eastAsia="標楷體" w:hAnsi="標楷體" w:cs="Arial" w:hint="eastAsia"/>
          <w:b/>
          <w:sz w:val="24"/>
          <w:szCs w:val="24"/>
          <w:lang w:eastAsia="zh-TW"/>
        </w:rPr>
        <w:t>菲律賓投資說明會</w:t>
      </w:r>
    </w:p>
    <w:p w:rsidR="00D64C7C" w:rsidRPr="00D64C7C" w:rsidRDefault="00D64C7C" w:rsidP="00D64C7C">
      <w:pPr>
        <w:spacing w:before="230" w:after="0" w:line="240" w:lineRule="auto"/>
        <w:jc w:val="both"/>
        <w:textAlignment w:val="top"/>
        <w:rPr>
          <w:rFonts w:ascii="標楷體" w:eastAsia="標楷體" w:hAnsi="標楷體" w:cs="Arial"/>
          <w:b/>
          <w:lang w:eastAsia="zh-TW"/>
        </w:rPr>
      </w:pPr>
      <w:r w:rsidRPr="00D64C7C">
        <w:rPr>
          <w:rFonts w:ascii="標楷體" w:eastAsia="標楷體" w:hAnsi="標楷體" w:cs="Arial" w:hint="eastAsia"/>
          <w:b/>
          <w:lang w:eastAsia="zh-TW"/>
        </w:rPr>
        <w:t>菲律賓是當今全球成長最快的經濟體之一,</w:t>
      </w:r>
      <w:r w:rsidRPr="00D64C7C">
        <w:rPr>
          <w:rFonts w:ascii="標楷體" w:eastAsia="標楷體" w:hAnsi="標楷體" w:cs="Arial"/>
          <w:b/>
          <w:lang w:eastAsia="zh-TW"/>
        </w:rPr>
        <w:t xml:space="preserve"> </w:t>
      </w:r>
      <w:r w:rsidRPr="00D64C7C">
        <w:rPr>
          <w:rFonts w:ascii="標楷體" w:eastAsia="標楷體" w:hAnsi="標楷體" w:cs="Arial" w:hint="eastAsia"/>
          <w:b/>
          <w:lang w:eastAsia="zh-TW"/>
        </w:rPr>
        <w:t>去年第四季國內生產總值（</w:t>
      </w:r>
      <w:r w:rsidRPr="00D64C7C">
        <w:rPr>
          <w:rFonts w:ascii="標楷體" w:eastAsia="標楷體" w:hAnsi="標楷體" w:cs="Arial"/>
          <w:b/>
          <w:lang w:eastAsia="zh-TW"/>
        </w:rPr>
        <w:t>GDP</w:t>
      </w:r>
      <w:r w:rsidRPr="00D64C7C">
        <w:rPr>
          <w:rFonts w:ascii="標楷體" w:eastAsia="標楷體" w:hAnsi="標楷體" w:cs="Arial" w:hint="eastAsia"/>
          <w:b/>
          <w:lang w:eastAsia="zh-TW"/>
        </w:rPr>
        <w:t>）成長</w:t>
      </w:r>
      <w:r w:rsidRPr="00D64C7C">
        <w:rPr>
          <w:rFonts w:ascii="標楷體" w:eastAsia="標楷體" w:hAnsi="標楷體" w:cs="Arial"/>
          <w:b/>
          <w:lang w:eastAsia="zh-TW"/>
        </w:rPr>
        <w:t>6.3</w:t>
      </w:r>
      <w:r w:rsidRPr="00D64C7C">
        <w:rPr>
          <w:rFonts w:ascii="標楷體" w:eastAsia="標楷體" w:hAnsi="標楷體" w:cs="Arial" w:hint="eastAsia"/>
          <w:b/>
          <w:lang w:eastAsia="zh-TW"/>
        </w:rPr>
        <w:t>％,</w:t>
      </w:r>
      <w:r w:rsidRPr="00D64C7C">
        <w:rPr>
          <w:rFonts w:ascii="標楷體" w:eastAsia="標楷體" w:hAnsi="標楷體" w:cs="Arial"/>
          <w:b/>
          <w:lang w:eastAsia="zh-TW"/>
        </w:rPr>
        <w:t xml:space="preserve"> </w:t>
      </w:r>
      <w:r w:rsidRPr="00D64C7C">
        <w:rPr>
          <w:rFonts w:ascii="標楷體" w:eastAsia="標楷體" w:hAnsi="標楷體" w:cs="Arial" w:hint="eastAsia"/>
          <w:b/>
          <w:lang w:eastAsia="zh-TW"/>
        </w:rPr>
        <w:t>使其成為亞洲成長最快速之國家。近期在全球不景氣之氛圍下, 菲律賓經濟依舊表現傑出,</w:t>
      </w:r>
      <w:r w:rsidRPr="00D64C7C">
        <w:rPr>
          <w:rFonts w:ascii="標楷體" w:eastAsia="標楷體" w:hAnsi="標楷體" w:cs="Arial"/>
          <w:b/>
          <w:lang w:eastAsia="zh-TW"/>
        </w:rPr>
        <w:t xml:space="preserve"> </w:t>
      </w:r>
      <w:r w:rsidRPr="00D64C7C">
        <w:rPr>
          <w:rFonts w:ascii="標楷體" w:eastAsia="標楷體" w:hAnsi="標楷體" w:cs="Arial" w:hint="eastAsia"/>
          <w:b/>
          <w:lang w:eastAsia="zh-TW"/>
        </w:rPr>
        <w:t>特別是在民間製造業和服務業持續的強勁表現。已被證明是一個非常具有韌性的經濟體。亞洲開發銀行（</w:t>
      </w:r>
      <w:r w:rsidRPr="00D64C7C">
        <w:rPr>
          <w:rFonts w:ascii="標楷體" w:eastAsia="標楷體" w:hAnsi="標楷體" w:cs="Arial"/>
          <w:b/>
          <w:lang w:eastAsia="zh-TW"/>
        </w:rPr>
        <w:t>ADB</w:t>
      </w:r>
      <w:r w:rsidRPr="00D64C7C">
        <w:rPr>
          <w:rFonts w:ascii="標楷體" w:eastAsia="標楷體" w:hAnsi="標楷體" w:cs="Arial" w:hint="eastAsia"/>
          <w:b/>
          <w:lang w:eastAsia="zh-TW"/>
        </w:rPr>
        <w:t>）的報告指出,</w:t>
      </w:r>
      <w:r w:rsidRPr="00D64C7C">
        <w:rPr>
          <w:rFonts w:ascii="標楷體" w:eastAsia="標楷體" w:hAnsi="標楷體" w:cs="Arial"/>
          <w:b/>
          <w:lang w:eastAsia="zh-TW"/>
        </w:rPr>
        <w:t xml:space="preserve"> </w:t>
      </w:r>
      <w:r w:rsidRPr="00D64C7C">
        <w:rPr>
          <w:rFonts w:ascii="標楷體" w:eastAsia="標楷體" w:hAnsi="標楷體" w:cs="Arial" w:hint="eastAsia"/>
          <w:b/>
          <w:lang w:eastAsia="zh-TW"/>
        </w:rPr>
        <w:t>菲律賓的經濟增長率今年和</w:t>
      </w:r>
      <w:r w:rsidRPr="00D64C7C">
        <w:rPr>
          <w:rFonts w:ascii="標楷體" w:eastAsia="標楷體" w:hAnsi="標楷體" w:cs="Arial"/>
          <w:b/>
          <w:lang w:eastAsia="zh-TW"/>
        </w:rPr>
        <w:t>明</w:t>
      </w:r>
      <w:r w:rsidRPr="00D64C7C">
        <w:rPr>
          <w:rFonts w:ascii="標楷體" w:eastAsia="標楷體" w:hAnsi="標楷體" w:cs="Arial" w:hint="eastAsia"/>
          <w:b/>
          <w:lang w:eastAsia="zh-TW"/>
        </w:rPr>
        <w:t>年預計將超過其它的幾個東南亞鄰國。菲律賓的</w:t>
      </w:r>
      <w:r w:rsidRPr="00D64C7C">
        <w:rPr>
          <w:rFonts w:ascii="標楷體" w:eastAsia="標楷體" w:hAnsi="標楷體" w:cs="Arial"/>
          <w:b/>
          <w:lang w:eastAsia="zh-TW"/>
        </w:rPr>
        <w:t>GDP</w:t>
      </w:r>
      <w:r w:rsidRPr="00D64C7C">
        <w:rPr>
          <w:rFonts w:ascii="標楷體" w:eastAsia="標楷體" w:hAnsi="標楷體" w:cs="Arial" w:hint="eastAsia"/>
          <w:b/>
          <w:lang w:eastAsia="zh-TW"/>
        </w:rPr>
        <w:t>成長預計,</w:t>
      </w:r>
      <w:r w:rsidRPr="00D64C7C">
        <w:rPr>
          <w:rFonts w:ascii="標楷體" w:eastAsia="標楷體" w:hAnsi="標楷體" w:cs="Arial"/>
          <w:b/>
          <w:lang w:eastAsia="zh-TW"/>
        </w:rPr>
        <w:t xml:space="preserve"> </w:t>
      </w:r>
      <w:r w:rsidRPr="00D64C7C">
        <w:rPr>
          <w:rFonts w:ascii="標楷體" w:eastAsia="標楷體" w:hAnsi="標楷體" w:cs="Arial" w:hint="eastAsia"/>
          <w:b/>
          <w:lang w:eastAsia="zh-TW"/>
        </w:rPr>
        <w:t>今年將維持在</w:t>
      </w:r>
      <w:r w:rsidRPr="00D64C7C">
        <w:rPr>
          <w:rFonts w:ascii="標楷體" w:eastAsia="標楷體" w:hAnsi="標楷體" w:cs="Arial"/>
          <w:b/>
          <w:lang w:eastAsia="zh-TW"/>
        </w:rPr>
        <w:t>6.</w:t>
      </w:r>
      <w:r>
        <w:rPr>
          <w:rFonts w:ascii="標楷體" w:eastAsia="標楷體" w:hAnsi="標楷體" w:cs="Arial"/>
          <w:b/>
          <w:lang w:eastAsia="zh-TW"/>
        </w:rPr>
        <w:t>3</w:t>
      </w:r>
      <w:r w:rsidRPr="00D64C7C">
        <w:rPr>
          <w:rFonts w:ascii="標楷體" w:eastAsia="標楷體" w:hAnsi="標楷體" w:cs="Arial" w:hint="eastAsia"/>
          <w:b/>
          <w:lang w:eastAsia="zh-TW"/>
        </w:rPr>
        <w:t>％, 表現十分亮麗。其強大的民間投資和家庭消費將有助於維持其成長前景,</w:t>
      </w:r>
      <w:r w:rsidRPr="00D64C7C">
        <w:rPr>
          <w:rFonts w:ascii="標楷體" w:eastAsia="標楷體" w:hAnsi="標楷體" w:cs="Arial"/>
          <w:b/>
          <w:lang w:eastAsia="zh-TW"/>
        </w:rPr>
        <w:t xml:space="preserve"> </w:t>
      </w:r>
      <w:r w:rsidRPr="00D64C7C">
        <w:rPr>
          <w:rFonts w:ascii="標楷體" w:eastAsia="標楷體" w:hAnsi="標楷體" w:cs="Arial" w:hint="eastAsia"/>
          <w:b/>
          <w:lang w:eastAsia="zh-TW"/>
        </w:rPr>
        <w:t>為深具發展潛力之市場。</w:t>
      </w:r>
    </w:p>
    <w:p w:rsidR="00D64C7C" w:rsidRPr="00D64C7C" w:rsidRDefault="00D64C7C" w:rsidP="00D64C7C">
      <w:pPr>
        <w:pBdr>
          <w:bottom w:val="single" w:sz="6" w:space="0" w:color="auto"/>
        </w:pBdr>
        <w:spacing w:after="0" w:line="240" w:lineRule="auto"/>
        <w:jc w:val="both"/>
        <w:rPr>
          <w:rFonts w:ascii="標楷體" w:eastAsia="標楷體" w:hAnsi="標楷體" w:cs="Calibri"/>
          <w:b/>
          <w:lang w:eastAsia="zh-TW"/>
        </w:rPr>
      </w:pPr>
      <w:r w:rsidRPr="00D64C7C">
        <w:rPr>
          <w:rFonts w:ascii="標楷體" w:eastAsia="標楷體" w:hAnsi="標楷體" w:cs="Calibri" w:hint="eastAsia"/>
          <w:b/>
          <w:lang w:eastAsia="zh-TW"/>
        </w:rPr>
        <w:t>菲律賓是距離台灣最近的東南亞國家,雙方經貿往來密切,</w:t>
      </w:r>
      <w:r w:rsidRPr="00D64C7C">
        <w:rPr>
          <w:rFonts w:ascii="標楷體" w:eastAsia="標楷體" w:hAnsi="標楷體" w:cs="Calibri"/>
          <w:b/>
          <w:lang w:eastAsia="zh-TW"/>
        </w:rPr>
        <w:t xml:space="preserve"> </w:t>
      </w:r>
      <w:r w:rsidRPr="00D64C7C">
        <w:rPr>
          <w:rFonts w:ascii="標楷體" w:eastAsia="標楷體" w:hAnsi="標楷體" w:cs="Calibri" w:hint="eastAsia"/>
          <w:b/>
          <w:lang w:eastAsia="zh-TW"/>
        </w:rPr>
        <w:t>辦事處誠摰地邀請您參加此次精心安排的投資說明會,</w:t>
      </w:r>
      <w:r w:rsidRPr="00D64C7C">
        <w:rPr>
          <w:rFonts w:ascii="標楷體" w:eastAsia="標楷體" w:hAnsi="標楷體" w:cs="Calibri"/>
          <w:b/>
          <w:lang w:eastAsia="zh-TW"/>
        </w:rPr>
        <w:t xml:space="preserve"> </w:t>
      </w:r>
      <w:r w:rsidRPr="00D64C7C">
        <w:rPr>
          <w:rFonts w:ascii="標楷體" w:eastAsia="標楷體" w:hAnsi="標楷體" w:cs="Calibri" w:hint="eastAsia"/>
          <w:b/>
          <w:lang w:eastAsia="zh-TW"/>
        </w:rPr>
        <w:t>會中將由菲律賓投資機構及加工出口區之高級官員主講投資菲律賓議題,</w:t>
      </w:r>
      <w:r w:rsidRPr="00D64C7C">
        <w:rPr>
          <w:rFonts w:ascii="標楷體" w:eastAsia="標楷體" w:hAnsi="標楷體" w:cs="Calibri"/>
          <w:b/>
          <w:lang w:eastAsia="zh-TW"/>
        </w:rPr>
        <w:t xml:space="preserve"> </w:t>
      </w:r>
      <w:r w:rsidRPr="00D64C7C">
        <w:rPr>
          <w:rFonts w:ascii="標楷體" w:eastAsia="標楷體" w:hAnsi="標楷體" w:cs="Calibri" w:hint="eastAsia"/>
          <w:b/>
          <w:lang w:eastAsia="zh-TW"/>
        </w:rPr>
        <w:t>讓各位先進更瞭解菲律賓經濟現況。菲律賓現今人口超過一億,</w:t>
      </w:r>
      <w:r w:rsidRPr="00D64C7C">
        <w:rPr>
          <w:rFonts w:ascii="標楷體" w:eastAsia="標楷體" w:hAnsi="標楷體" w:cs="Calibri"/>
          <w:b/>
          <w:lang w:eastAsia="zh-TW"/>
        </w:rPr>
        <w:t xml:space="preserve"> </w:t>
      </w:r>
      <w:r w:rsidRPr="00D64C7C">
        <w:rPr>
          <w:rFonts w:ascii="標楷體" w:eastAsia="標楷體" w:hAnsi="標楷體" w:cs="Calibri" w:hint="eastAsia"/>
          <w:b/>
          <w:lang w:eastAsia="zh-TW"/>
        </w:rPr>
        <w:t>多項投資及貿易商機,</w:t>
      </w:r>
      <w:r w:rsidRPr="00D64C7C">
        <w:rPr>
          <w:rFonts w:ascii="標楷體" w:eastAsia="標楷體" w:hAnsi="標楷體" w:cs="Calibri"/>
          <w:b/>
          <w:lang w:eastAsia="zh-TW"/>
        </w:rPr>
        <w:t xml:space="preserve"> </w:t>
      </w:r>
      <w:r w:rsidRPr="00D64C7C">
        <w:rPr>
          <w:rFonts w:ascii="標楷體" w:eastAsia="標楷體" w:hAnsi="標楷體" w:cs="Calibri" w:hint="eastAsia"/>
          <w:b/>
          <w:lang w:eastAsia="zh-TW"/>
        </w:rPr>
        <w:t>正等待著您來參與及實現夢想。</w:t>
      </w:r>
    </w:p>
    <w:p w:rsidR="00D64C7C" w:rsidRDefault="00D64C7C" w:rsidP="00D64C7C">
      <w:pPr>
        <w:pBdr>
          <w:bottom w:val="single" w:sz="6" w:space="0" w:color="auto"/>
        </w:pBdr>
        <w:spacing w:after="0" w:line="240" w:lineRule="auto"/>
        <w:jc w:val="both"/>
        <w:rPr>
          <w:rFonts w:ascii="標楷體" w:eastAsia="標楷體" w:hAnsi="標楷體" w:cs="Calibri" w:hint="eastAsia"/>
          <w:b/>
          <w:lang w:eastAsia="zh-TW"/>
        </w:rPr>
      </w:pPr>
      <w:r w:rsidRPr="00D64C7C">
        <w:rPr>
          <w:rFonts w:ascii="標楷體" w:eastAsia="標楷體" w:hAnsi="標楷體" w:cs="Calibri" w:hint="eastAsia"/>
          <w:b/>
          <w:lang w:eastAsia="zh-TW"/>
        </w:rPr>
        <w:t>報名請填寫以下表格,</w:t>
      </w:r>
      <w:r w:rsidRPr="00D64C7C">
        <w:rPr>
          <w:rFonts w:ascii="標楷體" w:eastAsia="標楷體" w:hAnsi="標楷體" w:cs="Calibri"/>
          <w:b/>
          <w:lang w:eastAsia="zh-TW"/>
        </w:rPr>
        <w:t xml:space="preserve"> </w:t>
      </w:r>
      <w:r w:rsidRPr="00D64C7C">
        <w:rPr>
          <w:rFonts w:ascii="標楷體" w:eastAsia="標楷體" w:hAnsi="標楷體" w:cs="Calibri" w:hint="eastAsia"/>
          <w:b/>
          <w:lang w:eastAsia="zh-TW"/>
        </w:rPr>
        <w:t>並於</w:t>
      </w:r>
      <w:r w:rsidRPr="00D64C7C">
        <w:rPr>
          <w:rFonts w:ascii="標楷體" w:eastAsia="標楷體" w:hAnsi="標楷體" w:cs="Calibri"/>
          <w:b/>
          <w:lang w:eastAsia="zh-TW"/>
        </w:rPr>
        <w:t>2016</w:t>
      </w:r>
      <w:r w:rsidRPr="00D64C7C">
        <w:rPr>
          <w:rFonts w:ascii="標楷體" w:eastAsia="標楷體" w:hAnsi="標楷體" w:cs="Calibri" w:hint="eastAsia"/>
          <w:b/>
          <w:lang w:eastAsia="zh-TW"/>
        </w:rPr>
        <w:t>年</w:t>
      </w:r>
      <w:r w:rsidRPr="00D64C7C">
        <w:rPr>
          <w:rFonts w:ascii="標楷體" w:eastAsia="標楷體" w:hAnsi="標楷體" w:cs="Calibri"/>
          <w:b/>
          <w:lang w:eastAsia="zh-TW"/>
        </w:rPr>
        <w:t>3</w:t>
      </w:r>
      <w:r w:rsidRPr="00D64C7C">
        <w:rPr>
          <w:rFonts w:ascii="標楷體" w:eastAsia="標楷體" w:hAnsi="標楷體" w:cs="Calibri" w:hint="eastAsia"/>
          <w:b/>
          <w:lang w:eastAsia="zh-TW"/>
        </w:rPr>
        <w:t>月</w:t>
      </w:r>
      <w:r w:rsidRPr="00D64C7C">
        <w:rPr>
          <w:rFonts w:ascii="標楷體" w:eastAsia="標楷體" w:hAnsi="標楷體" w:cs="Calibri"/>
          <w:b/>
          <w:lang w:eastAsia="zh-TW"/>
        </w:rPr>
        <w:t>15</w:t>
      </w:r>
      <w:r w:rsidRPr="00D64C7C">
        <w:rPr>
          <w:rFonts w:ascii="標楷體" w:eastAsia="標楷體" w:hAnsi="標楷體" w:cs="Calibri" w:hint="eastAsia"/>
          <w:b/>
          <w:lang w:eastAsia="zh-TW"/>
        </w:rPr>
        <w:t>日前,</w:t>
      </w:r>
      <w:r w:rsidRPr="00D64C7C">
        <w:rPr>
          <w:rFonts w:ascii="標楷體" w:eastAsia="標楷體" w:hAnsi="標楷體" w:cs="Calibri"/>
          <w:b/>
          <w:lang w:eastAsia="zh-TW"/>
        </w:rPr>
        <w:t xml:space="preserve"> </w:t>
      </w:r>
      <w:r w:rsidRPr="00D64C7C">
        <w:rPr>
          <w:rFonts w:ascii="標楷體" w:eastAsia="標楷體" w:hAnsi="標楷體" w:cs="Calibri" w:hint="eastAsia"/>
          <w:b/>
          <w:lang w:eastAsia="zh-TW"/>
        </w:rPr>
        <w:t>傳真至：（</w:t>
      </w:r>
      <w:r w:rsidRPr="00D64C7C">
        <w:rPr>
          <w:rFonts w:ascii="標楷體" w:eastAsia="標楷體" w:hAnsi="標楷體" w:cs="Calibri"/>
          <w:b/>
          <w:lang w:eastAsia="zh-TW"/>
        </w:rPr>
        <w:t>02</w:t>
      </w:r>
      <w:r w:rsidRPr="00D64C7C">
        <w:rPr>
          <w:rFonts w:ascii="標楷體" w:eastAsia="標楷體" w:hAnsi="標楷體" w:cs="Calibri" w:hint="eastAsia"/>
          <w:b/>
          <w:lang w:eastAsia="zh-TW"/>
        </w:rPr>
        <w:t>）</w:t>
      </w:r>
      <w:r w:rsidRPr="00D64C7C">
        <w:rPr>
          <w:rFonts w:ascii="標楷體" w:eastAsia="標楷體" w:hAnsi="標楷體" w:cs="Calibri"/>
          <w:b/>
          <w:lang w:eastAsia="zh-TW"/>
        </w:rPr>
        <w:t>25081239</w:t>
      </w:r>
      <w:r w:rsidRPr="00D64C7C">
        <w:rPr>
          <w:rFonts w:ascii="標楷體" w:eastAsia="標楷體" w:hAnsi="標楷體" w:cs="Calibri" w:hint="eastAsia"/>
          <w:b/>
          <w:lang w:eastAsia="zh-TW"/>
        </w:rPr>
        <w:t xml:space="preserve"> 本辦事處投資官 趙志綸小姐可隨時協助您並提供相關資訊。電</w:t>
      </w:r>
      <w:r w:rsidRPr="00D64C7C">
        <w:rPr>
          <w:rStyle w:val="shorttext"/>
          <w:rFonts w:ascii="標楷體" w:eastAsia="標楷體" w:hAnsi="標楷體" w:cs="MS Gothic" w:hint="eastAsia"/>
          <w:b/>
          <w:lang w:eastAsia="zh-TW"/>
        </w:rPr>
        <w:t>話</w:t>
      </w:r>
      <w:r w:rsidRPr="00D64C7C">
        <w:rPr>
          <w:rFonts w:ascii="標楷體" w:eastAsia="標楷體" w:hAnsi="標楷體" w:cs="Calibri" w:hint="eastAsia"/>
          <w:b/>
          <w:lang w:eastAsia="zh-TW"/>
        </w:rPr>
        <w:t>：（</w:t>
      </w:r>
      <w:r w:rsidRPr="00D64C7C">
        <w:rPr>
          <w:rFonts w:ascii="標楷體" w:eastAsia="標楷體" w:hAnsi="標楷體" w:cs="Calibri"/>
          <w:b/>
          <w:lang w:eastAsia="zh-TW"/>
        </w:rPr>
        <w:t>02</w:t>
      </w:r>
      <w:r w:rsidRPr="00D64C7C">
        <w:rPr>
          <w:rFonts w:ascii="標楷體" w:eastAsia="標楷體" w:hAnsi="標楷體" w:cs="Calibri" w:hint="eastAsia"/>
          <w:b/>
          <w:lang w:eastAsia="zh-TW"/>
        </w:rPr>
        <w:t>）</w:t>
      </w:r>
      <w:r w:rsidRPr="00D64C7C">
        <w:rPr>
          <w:rFonts w:ascii="標楷體" w:eastAsia="標楷體" w:hAnsi="標楷體" w:cs="Calibri"/>
          <w:b/>
          <w:lang w:eastAsia="zh-TW"/>
        </w:rPr>
        <w:t>25081611</w:t>
      </w:r>
      <w:r w:rsidRPr="00D64C7C">
        <w:rPr>
          <w:rFonts w:ascii="標楷體" w:eastAsia="標楷體" w:hAnsi="標楷體" w:cs="Calibri" w:hint="eastAsia"/>
          <w:b/>
          <w:lang w:eastAsia="zh-TW"/>
        </w:rPr>
        <w:t>或（</w:t>
      </w:r>
      <w:r w:rsidRPr="00D64C7C">
        <w:rPr>
          <w:rFonts w:ascii="標楷體" w:eastAsia="標楷體" w:hAnsi="標楷體" w:cs="Calibri"/>
          <w:b/>
          <w:lang w:eastAsia="zh-TW"/>
        </w:rPr>
        <w:t>02</w:t>
      </w:r>
      <w:r w:rsidRPr="00D64C7C">
        <w:rPr>
          <w:rFonts w:ascii="標楷體" w:eastAsia="標楷體" w:hAnsi="標楷體" w:cs="Calibri" w:hint="eastAsia"/>
          <w:b/>
          <w:lang w:eastAsia="zh-TW"/>
        </w:rPr>
        <w:t>）</w:t>
      </w:r>
      <w:r w:rsidRPr="00D64C7C">
        <w:rPr>
          <w:rFonts w:ascii="標楷體" w:eastAsia="標楷體" w:hAnsi="標楷體" w:cs="Calibri"/>
          <w:b/>
          <w:lang w:eastAsia="zh-TW"/>
        </w:rPr>
        <w:t>25083162</w:t>
      </w:r>
      <w:r w:rsidRPr="00D64C7C">
        <w:rPr>
          <w:rFonts w:ascii="標楷體" w:eastAsia="標楷體" w:hAnsi="標楷體" w:cs="Calibri" w:hint="eastAsia"/>
          <w:b/>
          <w:lang w:eastAsia="zh-TW"/>
        </w:rPr>
        <w:t xml:space="preserve">       </w:t>
      </w:r>
      <w:r w:rsidRPr="00D64C7C">
        <w:rPr>
          <w:rFonts w:ascii="標楷體" w:eastAsia="標楷體" w:hAnsi="標楷體" w:cs="Calibri"/>
          <w:b/>
          <w:lang w:eastAsia="zh-TW"/>
        </w:rPr>
        <w:t xml:space="preserve"> *</w:t>
      </w:r>
      <w:r w:rsidRPr="00D64C7C">
        <w:rPr>
          <w:rFonts w:ascii="標楷體" w:eastAsia="標楷體" w:hAnsi="標楷體" w:cs="Calibri" w:hint="eastAsia"/>
          <w:b/>
          <w:lang w:eastAsia="zh-TW"/>
        </w:rPr>
        <w:t>會場將提供同步口譯*</w:t>
      </w:r>
    </w:p>
    <w:p w:rsidR="00F01849" w:rsidRPr="004514B3" w:rsidRDefault="00F01849" w:rsidP="00764EC3">
      <w:pPr>
        <w:spacing w:before="230" w:after="230" w:line="240" w:lineRule="auto"/>
        <w:ind w:right="-720"/>
        <w:jc w:val="center"/>
        <w:textAlignment w:val="top"/>
        <w:rPr>
          <w:rFonts w:ascii="標楷體" w:eastAsia="標楷體" w:hAnsi="標楷體" w:cs="Arial"/>
          <w:b/>
          <w:sz w:val="24"/>
          <w:szCs w:val="24"/>
          <w:lang w:eastAsia="zh-TW"/>
        </w:rPr>
      </w:pPr>
      <w:r w:rsidRPr="004514B3">
        <w:rPr>
          <w:rFonts w:ascii="標楷體" w:eastAsia="標楷體" w:hAnsi="標楷體" w:cs="新細明體" w:hint="eastAsia"/>
          <w:b/>
          <w:bCs/>
          <w:sz w:val="24"/>
          <w:szCs w:val="24"/>
          <w:lang w:eastAsia="zh-TW"/>
        </w:rPr>
        <w:t>議</w:t>
      </w:r>
      <w:r w:rsidRPr="004514B3">
        <w:rPr>
          <w:rFonts w:ascii="標楷體" w:eastAsia="標楷體" w:hAnsi="標楷體" w:cs="Arial" w:hint="eastAsia"/>
          <w:b/>
          <w:bCs/>
          <w:sz w:val="24"/>
          <w:szCs w:val="24"/>
          <w:lang w:eastAsia="zh-TW"/>
        </w:rPr>
        <w:t xml:space="preserve">           程</w:t>
      </w:r>
    </w:p>
    <w:p w:rsidR="00E05BAE" w:rsidRPr="004514B3" w:rsidRDefault="00E05BAE" w:rsidP="00D64C7C">
      <w:pPr>
        <w:pStyle w:val="Default"/>
        <w:spacing w:line="276" w:lineRule="auto"/>
        <w:ind w:left="720" w:right="-720" w:firstLine="720"/>
        <w:rPr>
          <w:rFonts w:ascii="標楷體" w:eastAsia="標楷體" w:hAnsi="標楷體" w:cs="Arial"/>
          <w:b/>
          <w:color w:val="auto"/>
          <w:sz w:val="22"/>
          <w:szCs w:val="22"/>
        </w:rPr>
      </w:pPr>
      <w:r w:rsidRPr="004514B3">
        <w:rPr>
          <w:rFonts w:ascii="標楷體" w:eastAsia="標楷體" w:hAnsi="標楷體" w:cs="Arial"/>
          <w:b/>
          <w:color w:val="auto"/>
          <w:sz w:val="22"/>
          <w:szCs w:val="22"/>
        </w:rPr>
        <w:t>時間:</w:t>
      </w:r>
      <w:r w:rsidRPr="004514B3">
        <w:rPr>
          <w:rFonts w:ascii="標楷體" w:eastAsia="標楷體" w:hAnsi="標楷體" w:cs="Arial"/>
          <w:b/>
          <w:color w:val="auto"/>
          <w:sz w:val="22"/>
          <w:szCs w:val="22"/>
        </w:rPr>
        <w:tab/>
      </w:r>
      <w:r w:rsidR="00BA4A78" w:rsidRPr="004514B3">
        <w:rPr>
          <w:rFonts w:ascii="標楷體" w:eastAsia="標楷體" w:hAnsi="標楷體" w:cs="Arial"/>
          <w:b/>
          <w:color w:val="auto"/>
          <w:sz w:val="22"/>
          <w:szCs w:val="22"/>
        </w:rPr>
        <w:tab/>
      </w:r>
      <w:r w:rsidR="00C30CD9" w:rsidRPr="004514B3">
        <w:rPr>
          <w:rFonts w:ascii="標楷體" w:eastAsia="標楷體" w:hAnsi="標楷體" w:cs="Arial"/>
          <w:b/>
          <w:color w:val="auto"/>
          <w:sz w:val="22"/>
          <w:szCs w:val="22"/>
        </w:rPr>
        <w:t>2016</w:t>
      </w:r>
      <w:r w:rsidRPr="004514B3">
        <w:rPr>
          <w:rFonts w:ascii="標楷體" w:eastAsia="標楷體" w:hAnsi="標楷體" w:cs="Arial"/>
          <w:b/>
          <w:color w:val="auto"/>
          <w:sz w:val="22"/>
          <w:szCs w:val="22"/>
        </w:rPr>
        <w:t>年</w:t>
      </w:r>
      <w:r w:rsidR="00C30CD9" w:rsidRPr="004514B3">
        <w:rPr>
          <w:rFonts w:ascii="標楷體" w:eastAsia="標楷體" w:hAnsi="標楷體" w:cs="Arial"/>
          <w:b/>
          <w:color w:val="auto"/>
          <w:sz w:val="22"/>
          <w:szCs w:val="22"/>
        </w:rPr>
        <w:t>3</w:t>
      </w:r>
      <w:r w:rsidRPr="004514B3">
        <w:rPr>
          <w:rFonts w:ascii="標楷體" w:eastAsia="標楷體" w:hAnsi="標楷體" w:cs="Arial"/>
          <w:b/>
          <w:color w:val="auto"/>
          <w:sz w:val="22"/>
          <w:szCs w:val="22"/>
        </w:rPr>
        <w:t>月</w:t>
      </w:r>
      <w:r w:rsidR="00C30CD9" w:rsidRPr="004514B3">
        <w:rPr>
          <w:rFonts w:ascii="標楷體" w:eastAsia="標楷體" w:hAnsi="標楷體" w:cs="Arial"/>
          <w:b/>
          <w:color w:val="auto"/>
          <w:sz w:val="22"/>
          <w:szCs w:val="22"/>
        </w:rPr>
        <w:t>16</w:t>
      </w:r>
      <w:r w:rsidRPr="004514B3">
        <w:rPr>
          <w:rFonts w:ascii="標楷體" w:eastAsia="標楷體" w:hAnsi="標楷體" w:cs="Arial"/>
          <w:b/>
          <w:color w:val="auto"/>
          <w:sz w:val="22"/>
          <w:szCs w:val="22"/>
        </w:rPr>
        <w:t>日</w:t>
      </w:r>
      <w:r w:rsidR="00C30CD9" w:rsidRPr="004514B3">
        <w:rPr>
          <w:rFonts w:ascii="標楷體" w:eastAsia="標楷體" w:hAnsi="標楷體" w:cs="Arial"/>
          <w:b/>
          <w:color w:val="auto"/>
          <w:sz w:val="22"/>
          <w:szCs w:val="22"/>
        </w:rPr>
        <w:t>（星期三</w:t>
      </w:r>
      <w:r w:rsidR="00D27E17" w:rsidRPr="004514B3">
        <w:rPr>
          <w:rFonts w:ascii="標楷體" w:eastAsia="標楷體" w:hAnsi="標楷體" w:cs="Arial"/>
          <w:b/>
          <w:color w:val="auto"/>
          <w:sz w:val="22"/>
          <w:szCs w:val="22"/>
        </w:rPr>
        <w:t>）</w:t>
      </w:r>
      <w:r w:rsidR="00C30CD9" w:rsidRPr="004514B3">
        <w:rPr>
          <w:rFonts w:ascii="標楷體" w:eastAsia="標楷體" w:hAnsi="標楷體" w:cs="Arial"/>
          <w:b/>
          <w:color w:val="auto"/>
          <w:sz w:val="22"/>
          <w:szCs w:val="22"/>
        </w:rPr>
        <w:t>上</w:t>
      </w:r>
      <w:r w:rsidR="009F157C" w:rsidRPr="004514B3">
        <w:rPr>
          <w:rFonts w:ascii="標楷體" w:eastAsia="標楷體" w:hAnsi="標楷體" w:cs="Arial"/>
          <w:b/>
          <w:color w:val="auto"/>
          <w:sz w:val="22"/>
          <w:szCs w:val="22"/>
        </w:rPr>
        <w:t>午</w:t>
      </w:r>
      <w:r w:rsidR="004514B3" w:rsidRPr="004514B3">
        <w:rPr>
          <w:rFonts w:ascii="標楷體" w:eastAsia="標楷體" w:hAnsi="標楷體" w:cs="Arial"/>
          <w:b/>
          <w:color w:val="auto"/>
          <w:sz w:val="22"/>
          <w:szCs w:val="22"/>
        </w:rPr>
        <w:t>8時</w:t>
      </w:r>
      <w:r w:rsidR="004514B3" w:rsidRPr="004514B3">
        <w:rPr>
          <w:rStyle w:val="a9"/>
          <w:rFonts w:ascii="標楷體" w:eastAsia="標楷體" w:hAnsi="標楷體" w:cs="Arial"/>
          <w:b/>
          <w:i w:val="0"/>
          <w:iCs w:val="0"/>
          <w:color w:val="auto"/>
          <w:sz w:val="22"/>
          <w:szCs w:val="22"/>
          <w:shd w:val="clear" w:color="auto" w:fill="FFFFFF"/>
        </w:rPr>
        <w:t>30</w:t>
      </w:r>
      <w:r w:rsidR="004514B3" w:rsidRPr="004514B3">
        <w:rPr>
          <w:rFonts w:ascii="標楷體" w:eastAsia="標楷體" w:hAnsi="標楷體" w:cs="細明體" w:hint="eastAsia"/>
          <w:b/>
          <w:color w:val="auto"/>
          <w:sz w:val="22"/>
          <w:szCs w:val="22"/>
          <w:shd w:val="clear" w:color="auto" w:fill="FFFFFF"/>
        </w:rPr>
        <w:t>分</w:t>
      </w:r>
      <w:r w:rsidR="004514B3" w:rsidRPr="004514B3">
        <w:rPr>
          <w:rFonts w:ascii="標楷體" w:eastAsia="標楷體" w:hAnsi="標楷體" w:cs="Arial"/>
          <w:b/>
          <w:color w:val="auto"/>
          <w:sz w:val="22"/>
          <w:szCs w:val="22"/>
        </w:rPr>
        <w:t>至</w:t>
      </w:r>
      <w:r w:rsidR="00C30CD9" w:rsidRPr="004514B3">
        <w:rPr>
          <w:rFonts w:ascii="標楷體" w:eastAsia="標楷體" w:hAnsi="標楷體" w:cs="Arial"/>
          <w:b/>
          <w:color w:val="auto"/>
          <w:sz w:val="22"/>
          <w:szCs w:val="22"/>
        </w:rPr>
        <w:t>12</w:t>
      </w:r>
      <w:r w:rsidR="00F93949" w:rsidRPr="004514B3">
        <w:rPr>
          <w:rFonts w:ascii="標楷體" w:eastAsia="標楷體" w:hAnsi="標楷體" w:cs="Arial"/>
          <w:b/>
          <w:color w:val="auto"/>
          <w:sz w:val="22"/>
          <w:szCs w:val="22"/>
        </w:rPr>
        <w:t>時</w:t>
      </w:r>
    </w:p>
    <w:p w:rsidR="00BA4A78" w:rsidRPr="004514B3" w:rsidRDefault="00E05BAE" w:rsidP="00D64C7C">
      <w:pPr>
        <w:pStyle w:val="Default"/>
        <w:spacing w:line="276" w:lineRule="auto"/>
        <w:ind w:right="-720" w:hanging="1436"/>
        <w:rPr>
          <w:rFonts w:ascii="標楷體" w:eastAsia="標楷體" w:hAnsi="標楷體" w:cs="Arial"/>
          <w:b/>
          <w:color w:val="auto"/>
          <w:sz w:val="22"/>
          <w:szCs w:val="22"/>
        </w:rPr>
      </w:pPr>
      <w:r w:rsidRPr="004514B3">
        <w:rPr>
          <w:rFonts w:ascii="標楷體" w:eastAsia="標楷體" w:hAnsi="標楷體" w:cs="Arial"/>
          <w:b/>
          <w:color w:val="auto"/>
          <w:sz w:val="22"/>
          <w:szCs w:val="22"/>
        </w:rPr>
        <w:t>地點：</w:t>
      </w:r>
      <w:r w:rsidR="00BA4A78" w:rsidRPr="004514B3">
        <w:rPr>
          <w:rFonts w:ascii="標楷體" w:eastAsia="標楷體" w:hAnsi="標楷體" w:cs="Arial"/>
          <w:b/>
          <w:color w:val="auto"/>
          <w:sz w:val="22"/>
          <w:szCs w:val="22"/>
        </w:rPr>
        <w:t xml:space="preserve"> </w:t>
      </w:r>
      <w:r w:rsidR="00BA4A78" w:rsidRPr="004514B3">
        <w:rPr>
          <w:rFonts w:ascii="標楷體" w:eastAsia="標楷體" w:hAnsi="標楷體" w:cs="Arial"/>
          <w:b/>
          <w:color w:val="auto"/>
          <w:sz w:val="22"/>
          <w:szCs w:val="22"/>
        </w:rPr>
        <w:tab/>
      </w:r>
      <w:r w:rsidR="00C235B0" w:rsidRPr="004514B3">
        <w:rPr>
          <w:rFonts w:ascii="標楷體" w:eastAsia="標楷體" w:hAnsi="標楷體" w:cs="Arial"/>
          <w:b/>
          <w:color w:val="auto"/>
          <w:sz w:val="22"/>
          <w:szCs w:val="22"/>
        </w:rPr>
        <w:tab/>
      </w:r>
      <w:r w:rsidR="00C235B0" w:rsidRPr="004514B3">
        <w:rPr>
          <w:rFonts w:ascii="標楷體" w:eastAsia="標楷體" w:hAnsi="標楷體" w:cs="Arial"/>
          <w:b/>
          <w:color w:val="auto"/>
          <w:sz w:val="22"/>
          <w:szCs w:val="22"/>
        </w:rPr>
        <w:tab/>
      </w:r>
      <w:r w:rsidR="00C235B0" w:rsidRPr="004514B3">
        <w:rPr>
          <w:rFonts w:ascii="標楷體" w:eastAsia="標楷體" w:hAnsi="標楷體" w:cs="Arial"/>
          <w:b/>
          <w:color w:val="auto"/>
          <w:sz w:val="22"/>
          <w:szCs w:val="22"/>
        </w:rPr>
        <w:tab/>
      </w:r>
      <w:r w:rsidR="00C235B0" w:rsidRPr="004514B3">
        <w:rPr>
          <w:rFonts w:ascii="標楷體" w:eastAsia="標楷體" w:hAnsi="標楷體" w:cs="Arial"/>
          <w:b/>
          <w:color w:val="auto"/>
          <w:sz w:val="22"/>
          <w:szCs w:val="22"/>
        </w:rPr>
        <w:tab/>
      </w:r>
      <w:r w:rsidR="009F157C" w:rsidRPr="004514B3">
        <w:rPr>
          <w:rFonts w:ascii="標楷體" w:eastAsia="標楷體" w:hAnsi="標楷體" w:cs="Arial"/>
          <w:b/>
          <w:color w:val="auto"/>
          <w:sz w:val="22"/>
          <w:szCs w:val="22"/>
        </w:rPr>
        <w:t>台北</w:t>
      </w:r>
      <w:r w:rsidRPr="004514B3">
        <w:rPr>
          <w:rFonts w:ascii="標楷體" w:eastAsia="標楷體" w:hAnsi="標楷體" w:cs="Arial"/>
          <w:b/>
          <w:color w:val="auto"/>
          <w:sz w:val="22"/>
          <w:szCs w:val="22"/>
        </w:rPr>
        <w:t>君悅</w:t>
      </w:r>
      <w:r w:rsidR="009F157C" w:rsidRPr="004514B3">
        <w:rPr>
          <w:rFonts w:ascii="標楷體" w:eastAsia="標楷體" w:hAnsi="標楷體" w:cs="Arial"/>
          <w:b/>
          <w:color w:val="auto"/>
          <w:sz w:val="22"/>
          <w:szCs w:val="22"/>
        </w:rPr>
        <w:t>酒店</w:t>
      </w:r>
      <w:r w:rsidRPr="004514B3">
        <w:rPr>
          <w:rFonts w:ascii="標楷體" w:eastAsia="標楷體" w:hAnsi="標楷體" w:cs="Arial"/>
          <w:b/>
          <w:color w:val="auto"/>
          <w:sz w:val="22"/>
          <w:szCs w:val="22"/>
        </w:rPr>
        <w:t>3樓</w:t>
      </w:r>
      <w:r w:rsidR="00106562" w:rsidRPr="004514B3">
        <w:rPr>
          <w:rFonts w:ascii="標楷體" w:eastAsia="標楷體" w:hAnsi="標楷體" w:cs="Arial"/>
          <w:b/>
          <w:color w:val="auto"/>
          <w:sz w:val="22"/>
          <w:szCs w:val="22"/>
        </w:rPr>
        <w:t xml:space="preserve">, </w:t>
      </w:r>
      <w:r w:rsidR="00D20C93" w:rsidRPr="004514B3">
        <w:rPr>
          <w:rFonts w:ascii="標楷體" w:eastAsia="標楷體" w:hAnsi="標楷體" w:cs="Arial"/>
          <w:b/>
          <w:color w:val="auto"/>
          <w:sz w:val="22"/>
          <w:szCs w:val="22"/>
        </w:rPr>
        <w:t xml:space="preserve">凱悅廳2區 </w:t>
      </w:r>
      <w:r w:rsidR="009F157C" w:rsidRPr="004514B3">
        <w:rPr>
          <w:rFonts w:ascii="標楷體" w:eastAsia="標楷體" w:hAnsi="標楷體" w:cs="Arial"/>
          <w:b/>
          <w:color w:val="auto"/>
          <w:sz w:val="22"/>
          <w:szCs w:val="22"/>
        </w:rPr>
        <w:t xml:space="preserve">Grand Ballroom Section II </w:t>
      </w:r>
    </w:p>
    <w:p w:rsidR="00E05BAE" w:rsidRPr="004514B3" w:rsidRDefault="00E05BAE" w:rsidP="00D64C7C">
      <w:pPr>
        <w:pStyle w:val="Default"/>
        <w:spacing w:line="276" w:lineRule="auto"/>
        <w:ind w:left="2160" w:right="-720" w:firstLine="720"/>
        <w:rPr>
          <w:rFonts w:ascii="標楷體" w:eastAsia="標楷體" w:hAnsi="標楷體" w:cs="Arial"/>
          <w:b/>
          <w:color w:val="auto"/>
          <w:sz w:val="22"/>
          <w:szCs w:val="22"/>
        </w:rPr>
      </w:pPr>
      <w:r w:rsidRPr="004514B3">
        <w:rPr>
          <w:rFonts w:ascii="標楷體" w:eastAsia="標楷體" w:hAnsi="標楷體" w:cs="Arial"/>
          <w:b/>
          <w:color w:val="auto"/>
          <w:sz w:val="22"/>
          <w:szCs w:val="22"/>
        </w:rPr>
        <w:t>(台北市信義區松壽路2號)</w:t>
      </w:r>
    </w:p>
    <w:p w:rsidR="00E05BAE" w:rsidRPr="004514B3" w:rsidRDefault="00E05BAE" w:rsidP="00D64C7C">
      <w:pPr>
        <w:pStyle w:val="Default"/>
        <w:spacing w:line="276" w:lineRule="auto"/>
        <w:ind w:left="720" w:right="-720" w:firstLine="720"/>
        <w:rPr>
          <w:rFonts w:ascii="標楷體" w:eastAsia="標楷體" w:hAnsi="標楷體" w:cs="Arial"/>
          <w:b/>
          <w:color w:val="auto"/>
          <w:sz w:val="22"/>
          <w:szCs w:val="22"/>
        </w:rPr>
      </w:pPr>
      <w:r w:rsidRPr="004514B3">
        <w:rPr>
          <w:rFonts w:ascii="標楷體" w:eastAsia="標楷體" w:hAnsi="標楷體" w:cs="Arial"/>
          <w:b/>
          <w:color w:val="auto"/>
          <w:sz w:val="22"/>
          <w:szCs w:val="22"/>
        </w:rPr>
        <w:t>主辦單位:</w:t>
      </w:r>
      <w:r w:rsidR="00BA4A78" w:rsidRPr="004514B3">
        <w:rPr>
          <w:rFonts w:ascii="標楷體" w:eastAsia="標楷體" w:hAnsi="標楷體" w:cs="Arial"/>
          <w:b/>
          <w:color w:val="auto"/>
          <w:sz w:val="22"/>
          <w:szCs w:val="22"/>
        </w:rPr>
        <w:tab/>
      </w:r>
      <w:r w:rsidRPr="004514B3">
        <w:rPr>
          <w:rFonts w:ascii="標楷體" w:eastAsia="標楷體" w:hAnsi="標楷體" w:cs="Arial"/>
          <w:b/>
          <w:color w:val="auto"/>
          <w:sz w:val="22"/>
          <w:szCs w:val="22"/>
        </w:rPr>
        <w:t>馬尼拉經濟文化辦事處</w:t>
      </w:r>
    </w:p>
    <w:p w:rsidR="00221534" w:rsidRDefault="00424646" w:rsidP="00D64C7C">
      <w:pPr>
        <w:pStyle w:val="Default"/>
        <w:spacing w:line="276" w:lineRule="auto"/>
        <w:ind w:left="720" w:right="-720" w:firstLine="720"/>
        <w:rPr>
          <w:rFonts w:ascii="標楷體" w:eastAsia="標楷體" w:hAnsi="標楷體" w:cs="Arial" w:hint="eastAsia"/>
          <w:b/>
          <w:color w:val="auto"/>
          <w:sz w:val="22"/>
          <w:szCs w:val="22"/>
        </w:rPr>
      </w:pPr>
      <w:r w:rsidRPr="004514B3">
        <w:rPr>
          <w:rFonts w:ascii="標楷體" w:eastAsia="標楷體" w:hAnsi="標楷體" w:cs="Arial"/>
          <w:b/>
          <w:color w:val="auto"/>
          <w:sz w:val="22"/>
          <w:szCs w:val="22"/>
        </w:rPr>
        <w:t>協辦單位</w:t>
      </w:r>
      <w:r w:rsidR="00BA4A78" w:rsidRPr="004514B3">
        <w:rPr>
          <w:rFonts w:ascii="標楷體" w:eastAsia="標楷體" w:hAnsi="標楷體" w:cs="Arial"/>
          <w:b/>
          <w:color w:val="auto"/>
          <w:sz w:val="22"/>
          <w:szCs w:val="22"/>
        </w:rPr>
        <w:t xml:space="preserve">:   </w:t>
      </w:r>
      <w:r w:rsidR="00DB626A" w:rsidRPr="004514B3">
        <w:rPr>
          <w:rFonts w:ascii="標楷體" w:eastAsia="標楷體" w:hAnsi="標楷體" w:cs="Arial"/>
          <w:b/>
          <w:color w:val="auto"/>
          <w:sz w:val="22"/>
          <w:szCs w:val="22"/>
        </w:rPr>
        <w:t xml:space="preserve"> </w:t>
      </w:r>
      <w:r w:rsidR="00C30CD9" w:rsidRPr="004514B3">
        <w:rPr>
          <w:rFonts w:ascii="標楷體" w:eastAsia="標楷體" w:hAnsi="標楷體" w:cs="Arial"/>
          <w:b/>
          <w:color w:val="auto"/>
          <w:sz w:val="22"/>
          <w:szCs w:val="22"/>
        </w:rPr>
        <w:t xml:space="preserve">菲律賓金融銀行, </w:t>
      </w:r>
      <w:r w:rsidR="00221534">
        <w:rPr>
          <w:rFonts w:ascii="標楷體" w:eastAsia="標楷體" w:hAnsi="標楷體" w:cs="Arial" w:hint="eastAsia"/>
          <w:b/>
          <w:color w:val="auto"/>
          <w:sz w:val="22"/>
          <w:szCs w:val="22"/>
        </w:rPr>
        <w:t>經濟部國際合作處</w:t>
      </w:r>
      <w:r w:rsidR="00221534">
        <w:rPr>
          <w:rFonts w:ascii="新細明體" w:eastAsia="新細明體" w:hAnsi="新細明體" w:cs="Arial" w:hint="eastAsia"/>
          <w:b/>
          <w:color w:val="auto"/>
          <w:sz w:val="22"/>
          <w:szCs w:val="22"/>
        </w:rPr>
        <w:t>、</w:t>
      </w:r>
      <w:r w:rsidR="00106562" w:rsidRPr="004514B3">
        <w:rPr>
          <w:rFonts w:ascii="標楷體" w:eastAsia="標楷體" w:hAnsi="標楷體" w:cs="Arial"/>
          <w:b/>
          <w:color w:val="auto"/>
          <w:sz w:val="22"/>
          <w:szCs w:val="22"/>
        </w:rPr>
        <w:t>經</w:t>
      </w:r>
      <w:r w:rsidRPr="004514B3">
        <w:rPr>
          <w:rFonts w:ascii="標楷體" w:eastAsia="標楷體" w:hAnsi="標楷體" w:cs="Arial"/>
          <w:b/>
          <w:color w:val="auto"/>
          <w:sz w:val="22"/>
          <w:szCs w:val="22"/>
        </w:rPr>
        <w:t>濟</w:t>
      </w:r>
      <w:r w:rsidR="00106562" w:rsidRPr="004514B3">
        <w:rPr>
          <w:rFonts w:ascii="標楷體" w:eastAsia="標楷體" w:hAnsi="標楷體" w:cs="Arial"/>
          <w:b/>
          <w:color w:val="auto"/>
          <w:sz w:val="22"/>
          <w:szCs w:val="22"/>
        </w:rPr>
        <w:t>部投資業務處</w:t>
      </w:r>
      <w:r w:rsidRPr="004514B3">
        <w:rPr>
          <w:rFonts w:ascii="標楷體" w:eastAsia="標楷體" w:hAnsi="標楷體" w:cs="Arial"/>
          <w:b/>
          <w:color w:val="auto"/>
          <w:sz w:val="22"/>
          <w:szCs w:val="22"/>
        </w:rPr>
        <w:t>, 中華</w:t>
      </w:r>
      <w:r w:rsidR="00D27E17" w:rsidRPr="004514B3">
        <w:rPr>
          <w:rFonts w:ascii="標楷體" w:eastAsia="標楷體" w:hAnsi="標楷體" w:cs="Arial"/>
          <w:b/>
          <w:color w:val="auto"/>
          <w:sz w:val="22"/>
          <w:szCs w:val="22"/>
        </w:rPr>
        <w:t>民國國際經濟合作協</w:t>
      </w:r>
    </w:p>
    <w:p w:rsidR="00424646" w:rsidRPr="004514B3" w:rsidRDefault="00221534" w:rsidP="00221534">
      <w:pPr>
        <w:pStyle w:val="Default"/>
        <w:spacing w:line="276" w:lineRule="auto"/>
        <w:ind w:left="720" w:right="-720" w:firstLine="720"/>
        <w:rPr>
          <w:rFonts w:ascii="標楷體" w:eastAsia="標楷體" w:hAnsi="標楷體" w:cs="Arial"/>
          <w:b/>
          <w:color w:val="auto"/>
          <w:sz w:val="22"/>
          <w:szCs w:val="22"/>
        </w:rPr>
      </w:pPr>
      <w:r>
        <w:rPr>
          <w:rFonts w:ascii="標楷體" w:eastAsia="標楷體" w:hAnsi="標楷體" w:cs="Arial" w:hint="eastAsia"/>
          <w:b/>
          <w:color w:val="auto"/>
          <w:sz w:val="22"/>
          <w:szCs w:val="22"/>
        </w:rPr>
        <w:t xml:space="preserve">             </w:t>
      </w:r>
      <w:r w:rsidR="00D27E17" w:rsidRPr="004514B3">
        <w:rPr>
          <w:rFonts w:ascii="標楷體" w:eastAsia="標楷體" w:hAnsi="標楷體" w:cs="Arial"/>
          <w:b/>
          <w:color w:val="auto"/>
          <w:sz w:val="22"/>
          <w:szCs w:val="22"/>
        </w:rPr>
        <w:t>會,</w:t>
      </w:r>
      <w:bookmarkStart w:id="0" w:name="_GoBack"/>
      <w:bookmarkEnd w:id="0"/>
      <w:r w:rsidR="00764EC3" w:rsidRPr="004514B3">
        <w:rPr>
          <w:rFonts w:ascii="標楷體" w:eastAsia="標楷體" w:hAnsi="標楷體" w:cs="Arial"/>
          <w:b/>
          <w:color w:val="auto"/>
          <w:sz w:val="22"/>
          <w:szCs w:val="22"/>
        </w:rPr>
        <w:t>中華民國工商協進會,</w:t>
      </w:r>
      <w:r w:rsidR="0056629E" w:rsidRPr="004514B3">
        <w:rPr>
          <w:rFonts w:ascii="標楷體" w:eastAsia="標楷體" w:hAnsi="標楷體" w:cs="Arial"/>
          <w:b/>
          <w:color w:val="auto"/>
          <w:sz w:val="22"/>
          <w:szCs w:val="22"/>
        </w:rPr>
        <w:t>中華民國全國工業總會</w:t>
      </w:r>
      <w:r w:rsidR="00D769F2" w:rsidRPr="004514B3">
        <w:rPr>
          <w:rFonts w:ascii="標楷體" w:eastAsia="標楷體" w:hAnsi="標楷體" w:cs="Arial"/>
          <w:b/>
          <w:color w:val="auto"/>
          <w:sz w:val="22"/>
          <w:szCs w:val="22"/>
        </w:rPr>
        <w:t xml:space="preserve">, </w:t>
      </w:r>
      <w:r w:rsidR="00851F84" w:rsidRPr="004514B3">
        <w:rPr>
          <w:rFonts w:ascii="標楷體" w:eastAsia="標楷體" w:hAnsi="標楷體" w:cs="Arial"/>
          <w:b/>
          <w:color w:val="auto"/>
          <w:sz w:val="22"/>
          <w:szCs w:val="22"/>
        </w:rPr>
        <w:t>中華民國對外貿易發展</w:t>
      </w:r>
      <w:r w:rsidR="00D769F2" w:rsidRPr="004514B3">
        <w:rPr>
          <w:rFonts w:ascii="標楷體" w:eastAsia="標楷體" w:hAnsi="標楷體" w:cs="Arial"/>
          <w:b/>
          <w:color w:val="auto"/>
          <w:sz w:val="22"/>
          <w:szCs w:val="22"/>
        </w:rPr>
        <w:t>會</w:t>
      </w:r>
    </w:p>
    <w:p w:rsidR="00E05BAE" w:rsidRPr="004514B3" w:rsidRDefault="0070460C" w:rsidP="00D64C7C">
      <w:pPr>
        <w:pStyle w:val="Default"/>
        <w:spacing w:line="276" w:lineRule="auto"/>
        <w:ind w:right="-720" w:firstLineChars="644" w:firstLine="1418"/>
        <w:rPr>
          <w:rFonts w:ascii="標楷體" w:eastAsia="標楷體" w:hAnsi="標楷體" w:cs="Arial"/>
          <w:b/>
          <w:color w:val="auto"/>
          <w:sz w:val="22"/>
          <w:szCs w:val="22"/>
        </w:rPr>
      </w:pPr>
      <w:r w:rsidRPr="004514B3">
        <w:rPr>
          <w:rFonts w:ascii="標楷體" w:eastAsia="標楷體" w:hAnsi="標楷體" w:cs="Arial"/>
          <w:b/>
          <w:color w:val="auto"/>
          <w:sz w:val="22"/>
          <w:szCs w:val="22"/>
        </w:rPr>
        <w:t>08</w:t>
      </w:r>
      <w:r w:rsidR="00BA4A78" w:rsidRPr="004514B3">
        <w:rPr>
          <w:rFonts w:ascii="標楷體" w:eastAsia="標楷體" w:hAnsi="標楷體" w:cs="Arial"/>
          <w:b/>
          <w:color w:val="auto"/>
          <w:sz w:val="22"/>
          <w:szCs w:val="22"/>
        </w:rPr>
        <w:t>:</w:t>
      </w:r>
      <w:r w:rsidRPr="004514B3">
        <w:rPr>
          <w:rFonts w:ascii="標楷體" w:eastAsia="標楷體" w:hAnsi="標楷體" w:cs="Arial"/>
          <w:b/>
          <w:color w:val="auto"/>
          <w:sz w:val="22"/>
          <w:szCs w:val="22"/>
        </w:rPr>
        <w:t>3</w:t>
      </w:r>
      <w:r w:rsidR="00BA4A78" w:rsidRPr="004514B3">
        <w:rPr>
          <w:rFonts w:ascii="標楷體" w:eastAsia="標楷體" w:hAnsi="標楷體" w:cs="Arial"/>
          <w:b/>
          <w:color w:val="auto"/>
          <w:sz w:val="22"/>
          <w:szCs w:val="22"/>
        </w:rPr>
        <w:t>0-</w:t>
      </w:r>
      <w:r w:rsidRPr="004514B3">
        <w:rPr>
          <w:rFonts w:ascii="標楷體" w:eastAsia="標楷體" w:hAnsi="標楷體" w:cs="Arial"/>
          <w:b/>
          <w:color w:val="auto"/>
          <w:sz w:val="22"/>
          <w:szCs w:val="22"/>
        </w:rPr>
        <w:t>09:0</w:t>
      </w:r>
      <w:r w:rsidR="00E05BAE" w:rsidRPr="004514B3">
        <w:rPr>
          <w:rFonts w:ascii="標楷體" w:eastAsia="標楷體" w:hAnsi="標楷體" w:cs="Arial"/>
          <w:b/>
          <w:color w:val="auto"/>
          <w:sz w:val="22"/>
          <w:szCs w:val="22"/>
        </w:rPr>
        <w:t>0</w:t>
      </w:r>
      <w:r w:rsidR="00E05BAE" w:rsidRPr="004514B3">
        <w:rPr>
          <w:rFonts w:ascii="標楷體" w:eastAsia="標楷體" w:hAnsi="標楷體" w:cs="Arial"/>
          <w:b/>
          <w:color w:val="auto"/>
          <w:sz w:val="22"/>
          <w:szCs w:val="22"/>
        </w:rPr>
        <w:tab/>
        <w:t>報到</w:t>
      </w:r>
    </w:p>
    <w:p w:rsidR="00E05BAE" w:rsidRPr="004514B3" w:rsidRDefault="0070460C" w:rsidP="00D64C7C">
      <w:pPr>
        <w:pStyle w:val="Default"/>
        <w:spacing w:line="276" w:lineRule="auto"/>
        <w:ind w:right="-720" w:firstLineChars="644" w:firstLine="1418"/>
        <w:rPr>
          <w:rFonts w:ascii="標楷體" w:eastAsia="標楷體" w:hAnsi="標楷體" w:cs="Arial"/>
          <w:b/>
          <w:color w:val="auto"/>
          <w:sz w:val="22"/>
          <w:szCs w:val="22"/>
        </w:rPr>
      </w:pPr>
      <w:r w:rsidRPr="004514B3">
        <w:rPr>
          <w:rFonts w:ascii="標楷體" w:eastAsia="標楷體" w:hAnsi="標楷體" w:cs="Arial"/>
          <w:b/>
          <w:color w:val="auto"/>
          <w:sz w:val="22"/>
          <w:szCs w:val="22"/>
        </w:rPr>
        <w:t>09:00</w:t>
      </w:r>
      <w:r w:rsidR="00BA4A78" w:rsidRPr="004514B3">
        <w:rPr>
          <w:rFonts w:ascii="標楷體" w:eastAsia="標楷體" w:hAnsi="標楷體" w:cs="Arial"/>
          <w:b/>
          <w:color w:val="auto"/>
          <w:sz w:val="22"/>
          <w:szCs w:val="22"/>
        </w:rPr>
        <w:t>-</w:t>
      </w:r>
      <w:r w:rsidRPr="004514B3">
        <w:rPr>
          <w:rFonts w:ascii="標楷體" w:eastAsia="標楷體" w:hAnsi="標楷體" w:cs="Arial"/>
          <w:b/>
          <w:color w:val="auto"/>
          <w:sz w:val="22"/>
          <w:szCs w:val="22"/>
        </w:rPr>
        <w:t>09</w:t>
      </w:r>
      <w:r w:rsidR="00BA4A78" w:rsidRPr="004514B3">
        <w:rPr>
          <w:rFonts w:ascii="標楷體" w:eastAsia="標楷體" w:hAnsi="標楷體" w:cs="Arial"/>
          <w:b/>
          <w:color w:val="auto"/>
          <w:sz w:val="22"/>
          <w:szCs w:val="22"/>
        </w:rPr>
        <w:t>:</w:t>
      </w:r>
      <w:r w:rsidRPr="004514B3">
        <w:rPr>
          <w:rFonts w:ascii="標楷體" w:eastAsia="標楷體" w:hAnsi="標楷體" w:cs="Arial"/>
          <w:b/>
          <w:color w:val="auto"/>
          <w:sz w:val="22"/>
          <w:szCs w:val="22"/>
        </w:rPr>
        <w:t>0</w:t>
      </w:r>
      <w:r w:rsidR="00BA4A78" w:rsidRPr="004514B3">
        <w:rPr>
          <w:rFonts w:ascii="標楷體" w:eastAsia="標楷體" w:hAnsi="標楷體" w:cs="Arial"/>
          <w:b/>
          <w:color w:val="auto"/>
          <w:sz w:val="22"/>
          <w:szCs w:val="22"/>
        </w:rPr>
        <w:t>5</w:t>
      </w:r>
      <w:r w:rsidR="00BA4A78" w:rsidRPr="004514B3">
        <w:rPr>
          <w:rFonts w:ascii="標楷體" w:eastAsia="標楷體" w:hAnsi="標楷體" w:cs="Arial"/>
          <w:b/>
          <w:color w:val="auto"/>
          <w:sz w:val="22"/>
          <w:szCs w:val="22"/>
        </w:rPr>
        <w:tab/>
      </w:r>
      <w:r w:rsidR="0056629E" w:rsidRPr="004514B3">
        <w:rPr>
          <w:rFonts w:ascii="標楷體" w:eastAsia="標楷體" w:hAnsi="標楷體" w:cs="Arial"/>
          <w:b/>
          <w:color w:val="auto"/>
          <w:sz w:val="22"/>
          <w:szCs w:val="22"/>
        </w:rPr>
        <w:t>馬尼拉經</w:t>
      </w:r>
      <w:r w:rsidR="00E05BAE" w:rsidRPr="004514B3">
        <w:rPr>
          <w:rFonts w:ascii="標楷體" w:eastAsia="標楷體" w:hAnsi="標楷體" w:cs="Arial"/>
          <w:b/>
          <w:color w:val="auto"/>
          <w:sz w:val="22"/>
          <w:szCs w:val="22"/>
        </w:rPr>
        <w:t>濟</w:t>
      </w:r>
      <w:r w:rsidR="0056629E" w:rsidRPr="004514B3">
        <w:rPr>
          <w:rFonts w:ascii="標楷體" w:eastAsia="標楷體" w:hAnsi="標楷體" w:cs="Arial"/>
          <w:b/>
          <w:color w:val="auto"/>
          <w:sz w:val="22"/>
          <w:szCs w:val="22"/>
        </w:rPr>
        <w:t>文化辦事處</w:t>
      </w:r>
      <w:r w:rsidR="00915FA5">
        <w:rPr>
          <w:rFonts w:ascii="標楷體" w:eastAsia="標楷體" w:hAnsi="標楷體" w:cs="Arial"/>
          <w:b/>
          <w:color w:val="auto"/>
          <w:sz w:val="22"/>
          <w:szCs w:val="22"/>
        </w:rPr>
        <w:t xml:space="preserve">   </w:t>
      </w:r>
      <w:r w:rsidR="0056629E" w:rsidRPr="004514B3">
        <w:rPr>
          <w:rFonts w:ascii="標楷體" w:eastAsia="標楷體" w:hAnsi="標楷體" w:cs="Arial"/>
          <w:b/>
          <w:color w:val="auto"/>
          <w:sz w:val="22"/>
          <w:szCs w:val="22"/>
        </w:rPr>
        <w:t>駐台代表</w:t>
      </w:r>
      <w:r w:rsidR="00915FA5">
        <w:rPr>
          <w:rFonts w:ascii="標楷體" w:eastAsia="標楷體" w:hAnsi="標楷體" w:cs="Arial"/>
          <w:b/>
          <w:color w:val="auto"/>
          <w:sz w:val="22"/>
          <w:szCs w:val="22"/>
        </w:rPr>
        <w:t xml:space="preserve">   </w:t>
      </w:r>
      <w:r w:rsidR="0056629E" w:rsidRPr="004514B3">
        <w:rPr>
          <w:rFonts w:ascii="標楷體" w:eastAsia="標楷體" w:hAnsi="標楷體" w:cs="Arial"/>
          <w:b/>
          <w:color w:val="auto"/>
          <w:sz w:val="22"/>
          <w:szCs w:val="22"/>
        </w:rPr>
        <w:t>白熙禮先生致歡迎詞</w:t>
      </w:r>
    </w:p>
    <w:p w:rsidR="00E05BAE" w:rsidRPr="004514B3" w:rsidRDefault="0070460C" w:rsidP="00D64C7C">
      <w:pPr>
        <w:pStyle w:val="Default"/>
        <w:spacing w:line="276" w:lineRule="auto"/>
        <w:ind w:right="-720" w:firstLineChars="644" w:firstLine="1418"/>
        <w:rPr>
          <w:rFonts w:ascii="標楷體" w:eastAsia="標楷體" w:hAnsi="標楷體"/>
          <w:b/>
          <w:color w:val="auto"/>
          <w:sz w:val="22"/>
          <w:szCs w:val="22"/>
        </w:rPr>
      </w:pPr>
      <w:r w:rsidRPr="004514B3">
        <w:rPr>
          <w:rFonts w:ascii="標楷體" w:eastAsia="標楷體" w:hAnsi="標楷體" w:cs="Arial"/>
          <w:b/>
          <w:color w:val="auto"/>
          <w:sz w:val="22"/>
          <w:szCs w:val="22"/>
        </w:rPr>
        <w:t>09</w:t>
      </w:r>
      <w:r w:rsidR="00BA4A78" w:rsidRPr="004514B3">
        <w:rPr>
          <w:rFonts w:ascii="標楷體" w:eastAsia="標楷體" w:hAnsi="標楷體" w:cs="Arial"/>
          <w:b/>
          <w:color w:val="auto"/>
          <w:sz w:val="22"/>
          <w:szCs w:val="22"/>
        </w:rPr>
        <w:t>:</w:t>
      </w:r>
      <w:r w:rsidRPr="004514B3">
        <w:rPr>
          <w:rFonts w:ascii="標楷體" w:eastAsia="標楷體" w:hAnsi="標楷體" w:cs="Arial"/>
          <w:b/>
          <w:color w:val="auto"/>
          <w:sz w:val="22"/>
          <w:szCs w:val="22"/>
        </w:rPr>
        <w:t>0</w:t>
      </w:r>
      <w:r w:rsidR="00BA4A78" w:rsidRPr="004514B3">
        <w:rPr>
          <w:rFonts w:ascii="標楷體" w:eastAsia="標楷體" w:hAnsi="標楷體" w:cs="Arial"/>
          <w:b/>
          <w:color w:val="auto"/>
          <w:sz w:val="22"/>
          <w:szCs w:val="22"/>
        </w:rPr>
        <w:t>5-</w:t>
      </w:r>
      <w:r w:rsidRPr="004514B3">
        <w:rPr>
          <w:rFonts w:ascii="標楷體" w:eastAsia="標楷體" w:hAnsi="標楷體" w:cs="Arial"/>
          <w:b/>
          <w:color w:val="auto"/>
          <w:sz w:val="22"/>
          <w:szCs w:val="22"/>
        </w:rPr>
        <w:t>09</w:t>
      </w:r>
      <w:r w:rsidR="00BA4A78" w:rsidRPr="004514B3">
        <w:rPr>
          <w:rFonts w:ascii="標楷體" w:eastAsia="標楷體" w:hAnsi="標楷體" w:cs="Arial"/>
          <w:b/>
          <w:color w:val="auto"/>
          <w:sz w:val="22"/>
          <w:szCs w:val="22"/>
        </w:rPr>
        <w:t>:</w:t>
      </w:r>
      <w:r w:rsidRPr="004514B3">
        <w:rPr>
          <w:rFonts w:ascii="標楷體" w:eastAsia="標楷體" w:hAnsi="標楷體" w:cs="Arial"/>
          <w:b/>
          <w:color w:val="auto"/>
          <w:sz w:val="22"/>
          <w:szCs w:val="22"/>
        </w:rPr>
        <w:t>1</w:t>
      </w:r>
      <w:r w:rsidR="00BA4A78" w:rsidRPr="004514B3">
        <w:rPr>
          <w:rFonts w:ascii="標楷體" w:eastAsia="標楷體" w:hAnsi="標楷體" w:cs="Arial"/>
          <w:b/>
          <w:color w:val="auto"/>
          <w:sz w:val="22"/>
          <w:szCs w:val="22"/>
        </w:rPr>
        <w:t xml:space="preserve">0 </w:t>
      </w:r>
      <w:r w:rsidR="00BA4A78" w:rsidRPr="004514B3">
        <w:rPr>
          <w:rFonts w:ascii="標楷體" w:eastAsia="標楷體" w:hAnsi="標楷體" w:cs="Arial"/>
          <w:b/>
          <w:color w:val="auto"/>
          <w:sz w:val="22"/>
          <w:szCs w:val="22"/>
        </w:rPr>
        <w:tab/>
      </w:r>
      <w:r w:rsidR="006A7F01" w:rsidRPr="004514B3">
        <w:rPr>
          <w:rFonts w:ascii="標楷體" w:eastAsia="標楷體" w:hAnsi="標楷體" w:cs="Arial"/>
          <w:b/>
          <w:color w:val="auto"/>
          <w:sz w:val="22"/>
          <w:szCs w:val="22"/>
        </w:rPr>
        <w:t>經濟部中小企業</w:t>
      </w:r>
      <w:r w:rsidR="0056629E" w:rsidRPr="004514B3">
        <w:rPr>
          <w:rFonts w:ascii="標楷體" w:eastAsia="標楷體" w:hAnsi="標楷體" w:cs="Arial"/>
          <w:b/>
          <w:color w:val="auto"/>
          <w:sz w:val="22"/>
          <w:szCs w:val="22"/>
        </w:rPr>
        <w:t>處</w:t>
      </w:r>
      <w:r w:rsidR="00915FA5">
        <w:rPr>
          <w:rFonts w:ascii="標楷體" w:eastAsia="標楷體" w:hAnsi="標楷體" w:cs="Arial"/>
          <w:b/>
          <w:color w:val="auto"/>
          <w:sz w:val="22"/>
          <w:szCs w:val="22"/>
        </w:rPr>
        <w:t xml:space="preserve">   </w:t>
      </w:r>
      <w:r w:rsidR="0056629E" w:rsidRPr="004514B3">
        <w:rPr>
          <w:rFonts w:ascii="標楷體" w:eastAsia="標楷體" w:hAnsi="標楷體" w:cs="Arial"/>
          <w:b/>
          <w:color w:val="auto"/>
          <w:sz w:val="22"/>
          <w:szCs w:val="22"/>
        </w:rPr>
        <w:t>處長</w:t>
      </w:r>
      <w:r w:rsidR="00915FA5">
        <w:rPr>
          <w:rFonts w:ascii="標楷體" w:eastAsia="標楷體" w:hAnsi="標楷體" w:cs="Arial"/>
          <w:b/>
          <w:color w:val="auto"/>
          <w:sz w:val="22"/>
          <w:szCs w:val="22"/>
        </w:rPr>
        <w:t xml:space="preserve">   </w:t>
      </w:r>
      <w:r w:rsidR="00B716B4" w:rsidRPr="004514B3">
        <w:rPr>
          <w:rFonts w:ascii="標楷體" w:eastAsia="標楷體" w:hAnsi="標楷體" w:cs="Arial"/>
          <w:b/>
          <w:color w:val="auto"/>
          <w:sz w:val="22"/>
          <w:szCs w:val="22"/>
        </w:rPr>
        <w:t>葉雲龍</w:t>
      </w:r>
      <w:r w:rsidR="0056629E" w:rsidRPr="004514B3">
        <w:rPr>
          <w:rFonts w:ascii="標楷體" w:eastAsia="標楷體" w:hAnsi="標楷體" w:cs="Arial"/>
          <w:b/>
          <w:color w:val="auto"/>
          <w:sz w:val="22"/>
          <w:szCs w:val="22"/>
        </w:rPr>
        <w:t>先生致開幕詞</w:t>
      </w:r>
    </w:p>
    <w:p w:rsidR="00741764" w:rsidRPr="004514B3" w:rsidRDefault="0070460C" w:rsidP="00D64C7C">
      <w:pPr>
        <w:spacing w:after="0"/>
        <w:ind w:left="697" w:firstLine="720"/>
        <w:rPr>
          <w:rFonts w:ascii="標楷體" w:eastAsia="標楷體" w:hAnsi="標楷體"/>
          <w:b/>
          <w:lang w:eastAsia="zh-TW"/>
        </w:rPr>
      </w:pPr>
      <w:r w:rsidRPr="004514B3">
        <w:rPr>
          <w:rFonts w:ascii="標楷體" w:eastAsia="標楷體" w:hAnsi="標楷體" w:cs="Arial"/>
          <w:b/>
          <w:lang w:eastAsia="zh-TW"/>
        </w:rPr>
        <w:t>09</w:t>
      </w:r>
      <w:r w:rsidR="00BA4A78" w:rsidRPr="004514B3">
        <w:rPr>
          <w:rFonts w:ascii="標楷體" w:eastAsia="標楷體" w:hAnsi="標楷體" w:cs="Arial"/>
          <w:b/>
          <w:lang w:eastAsia="zh-TW"/>
        </w:rPr>
        <w:t>:</w:t>
      </w:r>
      <w:r w:rsidRPr="004514B3">
        <w:rPr>
          <w:rFonts w:ascii="標楷體" w:eastAsia="標楷體" w:hAnsi="標楷體" w:cs="Arial"/>
          <w:b/>
          <w:lang w:eastAsia="zh-TW"/>
        </w:rPr>
        <w:t>1</w:t>
      </w:r>
      <w:r w:rsidR="00BA4A78" w:rsidRPr="004514B3">
        <w:rPr>
          <w:rFonts w:ascii="標楷體" w:eastAsia="標楷體" w:hAnsi="標楷體" w:cs="Arial"/>
          <w:b/>
          <w:lang w:eastAsia="zh-TW"/>
        </w:rPr>
        <w:t>0-</w:t>
      </w:r>
      <w:r w:rsidRPr="004514B3">
        <w:rPr>
          <w:rFonts w:ascii="標楷體" w:eastAsia="標楷體" w:hAnsi="標楷體" w:cs="Arial"/>
          <w:b/>
          <w:lang w:eastAsia="zh-TW"/>
        </w:rPr>
        <w:t>09</w:t>
      </w:r>
      <w:r w:rsidR="00E05BAE" w:rsidRPr="004514B3">
        <w:rPr>
          <w:rFonts w:ascii="標楷體" w:eastAsia="標楷體" w:hAnsi="標楷體" w:cs="Arial"/>
          <w:b/>
          <w:lang w:eastAsia="zh-TW"/>
        </w:rPr>
        <w:t>:</w:t>
      </w:r>
      <w:r w:rsidRPr="004514B3">
        <w:rPr>
          <w:rFonts w:ascii="標楷體" w:eastAsia="標楷體" w:hAnsi="標楷體" w:cs="Arial"/>
          <w:b/>
          <w:lang w:eastAsia="zh-TW"/>
        </w:rPr>
        <w:t>5</w:t>
      </w:r>
      <w:r w:rsidR="00E05BAE" w:rsidRPr="004514B3">
        <w:rPr>
          <w:rFonts w:ascii="標楷體" w:eastAsia="標楷體" w:hAnsi="標楷體" w:cs="Arial"/>
          <w:b/>
          <w:lang w:eastAsia="zh-TW"/>
        </w:rPr>
        <w:t>0</w:t>
      </w:r>
      <w:r w:rsidR="00BA4A78" w:rsidRPr="004514B3">
        <w:rPr>
          <w:rFonts w:ascii="標楷體" w:eastAsia="標楷體" w:hAnsi="標楷體"/>
          <w:b/>
          <w:lang w:eastAsia="zh-TW"/>
        </w:rPr>
        <w:tab/>
      </w:r>
      <w:r w:rsidRPr="004514B3">
        <w:rPr>
          <w:rFonts w:ascii="標楷體" w:eastAsia="標楷體" w:hAnsi="標楷體"/>
          <w:b/>
          <w:lang w:eastAsia="zh-TW"/>
        </w:rPr>
        <w:t>菲律賓</w:t>
      </w:r>
      <w:r w:rsidR="005511C5" w:rsidRPr="004514B3">
        <w:rPr>
          <w:rFonts w:ascii="標楷體" w:eastAsia="標楷體" w:hAnsi="標楷體"/>
          <w:b/>
          <w:lang w:eastAsia="zh-TW"/>
        </w:rPr>
        <w:t>貿工部</w:t>
      </w:r>
      <w:r w:rsidRPr="004514B3">
        <w:rPr>
          <w:rFonts w:ascii="標楷體" w:eastAsia="標楷體" w:hAnsi="標楷體"/>
          <w:b/>
          <w:lang w:eastAsia="zh-TW"/>
        </w:rPr>
        <w:t>次長Lilia de Lima女士簡報</w:t>
      </w:r>
    </w:p>
    <w:p w:rsidR="0070460C" w:rsidRPr="004514B3" w:rsidRDefault="0070460C" w:rsidP="00D64C7C">
      <w:pPr>
        <w:spacing w:after="0"/>
        <w:ind w:left="1440" w:firstLineChars="654" w:firstLine="1440"/>
        <w:rPr>
          <w:rFonts w:ascii="標楷體" w:eastAsia="標楷體" w:hAnsi="標楷體"/>
          <w:b/>
          <w:lang w:eastAsia="zh-TW"/>
        </w:rPr>
      </w:pPr>
      <w:r w:rsidRPr="004514B3">
        <w:rPr>
          <w:rFonts w:ascii="標楷體" w:eastAsia="標楷體" w:hAnsi="標楷體"/>
          <w:b/>
          <w:lang w:eastAsia="zh-TW"/>
        </w:rPr>
        <w:t>菲律賓加工出口區是台商最佳投資地點</w:t>
      </w:r>
    </w:p>
    <w:p w:rsidR="0070460C" w:rsidRPr="00D64C7C" w:rsidRDefault="0070460C" w:rsidP="00D64C7C">
      <w:pPr>
        <w:spacing w:after="0"/>
        <w:ind w:left="2115" w:firstLine="765"/>
        <w:rPr>
          <w:rFonts w:ascii="標楷體" w:eastAsia="標楷體" w:hAnsi="標楷體"/>
          <w:b/>
          <w:lang w:eastAsia="zh-TW"/>
        </w:rPr>
      </w:pPr>
      <w:r w:rsidRPr="00D64C7C">
        <w:rPr>
          <w:rFonts w:ascii="標楷體" w:eastAsia="標楷體" w:hAnsi="標楷體"/>
          <w:b/>
          <w:lang w:eastAsia="zh-TW"/>
        </w:rPr>
        <w:t>－介紹各項優惠及環境設施</w:t>
      </w:r>
    </w:p>
    <w:p w:rsidR="00E05BAE" w:rsidRPr="00D64C7C" w:rsidRDefault="0070460C" w:rsidP="00D64C7C">
      <w:pPr>
        <w:pStyle w:val="Default"/>
        <w:spacing w:line="276" w:lineRule="auto"/>
        <w:ind w:firstLineChars="644" w:firstLine="1418"/>
        <w:rPr>
          <w:rFonts w:ascii="標楷體" w:eastAsia="標楷體" w:hAnsi="標楷體"/>
          <w:b/>
          <w:color w:val="auto"/>
          <w:sz w:val="22"/>
          <w:szCs w:val="22"/>
        </w:rPr>
      </w:pPr>
      <w:r w:rsidRPr="00D64C7C">
        <w:rPr>
          <w:rFonts w:ascii="標楷體" w:eastAsia="標楷體" w:hAnsi="標楷體" w:cs="Arial"/>
          <w:b/>
          <w:color w:val="auto"/>
          <w:sz w:val="22"/>
          <w:szCs w:val="22"/>
        </w:rPr>
        <w:t>09</w:t>
      </w:r>
      <w:r w:rsidR="00E05BAE" w:rsidRPr="00D64C7C">
        <w:rPr>
          <w:rFonts w:ascii="標楷體" w:eastAsia="標楷體" w:hAnsi="標楷體" w:cs="Arial"/>
          <w:b/>
          <w:color w:val="auto"/>
          <w:sz w:val="22"/>
          <w:szCs w:val="22"/>
        </w:rPr>
        <w:t>:</w:t>
      </w:r>
      <w:r w:rsidRPr="00D64C7C">
        <w:rPr>
          <w:rFonts w:ascii="標楷體" w:eastAsia="標楷體" w:hAnsi="標楷體" w:cs="Arial"/>
          <w:b/>
          <w:color w:val="auto"/>
          <w:sz w:val="22"/>
          <w:szCs w:val="22"/>
        </w:rPr>
        <w:t>5</w:t>
      </w:r>
      <w:r w:rsidR="00BA4A78" w:rsidRPr="00D64C7C">
        <w:rPr>
          <w:rFonts w:ascii="標楷體" w:eastAsia="標楷體" w:hAnsi="標楷體" w:cs="Arial"/>
          <w:b/>
          <w:color w:val="auto"/>
          <w:sz w:val="22"/>
          <w:szCs w:val="22"/>
        </w:rPr>
        <w:t>0</w:t>
      </w:r>
      <w:r w:rsidR="00E05BAE" w:rsidRPr="00D64C7C">
        <w:rPr>
          <w:rFonts w:ascii="標楷體" w:eastAsia="標楷體" w:hAnsi="標楷體"/>
          <w:b/>
          <w:color w:val="auto"/>
          <w:sz w:val="22"/>
          <w:szCs w:val="22"/>
        </w:rPr>
        <w:t>-</w:t>
      </w:r>
      <w:r w:rsidR="00E05BAE" w:rsidRPr="00D64C7C">
        <w:rPr>
          <w:rFonts w:ascii="標楷體" w:eastAsia="標楷體" w:hAnsi="標楷體" w:cs="Arial"/>
          <w:b/>
          <w:color w:val="auto"/>
          <w:sz w:val="22"/>
          <w:szCs w:val="22"/>
        </w:rPr>
        <w:t>1</w:t>
      </w:r>
      <w:r w:rsidRPr="00D64C7C">
        <w:rPr>
          <w:rFonts w:ascii="標楷體" w:eastAsia="標楷體" w:hAnsi="標楷體" w:cs="Arial"/>
          <w:b/>
          <w:color w:val="auto"/>
          <w:sz w:val="22"/>
          <w:szCs w:val="22"/>
        </w:rPr>
        <w:t>0</w:t>
      </w:r>
      <w:r w:rsidR="00E05BAE" w:rsidRPr="00D64C7C">
        <w:rPr>
          <w:rFonts w:ascii="標楷體" w:eastAsia="標楷體" w:hAnsi="標楷體" w:cs="Arial"/>
          <w:b/>
          <w:color w:val="auto"/>
          <w:sz w:val="22"/>
          <w:szCs w:val="22"/>
        </w:rPr>
        <w:t>:20</w:t>
      </w:r>
      <w:r w:rsidR="00BA4A78" w:rsidRPr="00D64C7C">
        <w:rPr>
          <w:rFonts w:ascii="標楷體" w:eastAsia="標楷體" w:hAnsi="標楷體"/>
          <w:b/>
          <w:color w:val="auto"/>
          <w:sz w:val="22"/>
          <w:szCs w:val="22"/>
        </w:rPr>
        <w:tab/>
      </w:r>
      <w:r w:rsidR="000D678F" w:rsidRPr="00D64C7C">
        <w:rPr>
          <w:rFonts w:ascii="標楷體" w:eastAsia="標楷體" w:hAnsi="標楷體"/>
          <w:b/>
          <w:color w:val="auto"/>
          <w:sz w:val="22"/>
          <w:szCs w:val="22"/>
        </w:rPr>
        <w:t>菲律賓加工出口區資深</w:t>
      </w:r>
      <w:r w:rsidR="00335936" w:rsidRPr="00D64C7C">
        <w:rPr>
          <w:rFonts w:ascii="標楷體" w:eastAsia="標楷體" w:hAnsi="標楷體" w:hint="eastAsia"/>
          <w:b/>
          <w:color w:val="auto"/>
          <w:sz w:val="22"/>
          <w:szCs w:val="22"/>
        </w:rPr>
        <w:t>總</w:t>
      </w:r>
      <w:r w:rsidR="000D678F" w:rsidRPr="00D64C7C">
        <w:rPr>
          <w:rFonts w:ascii="標楷體" w:eastAsia="標楷體" w:hAnsi="標楷體"/>
          <w:b/>
          <w:color w:val="auto"/>
          <w:sz w:val="22"/>
          <w:szCs w:val="22"/>
        </w:rPr>
        <w:t>經理</w:t>
      </w:r>
      <w:r w:rsidR="000D678F" w:rsidRPr="00D64C7C">
        <w:rPr>
          <w:rFonts w:ascii="標楷體" w:eastAsia="標楷體" w:hAnsi="標楷體" w:hint="eastAsia"/>
          <w:b/>
          <w:color w:val="auto"/>
          <w:sz w:val="22"/>
          <w:szCs w:val="22"/>
        </w:rPr>
        <w:t xml:space="preserve"> </w:t>
      </w:r>
      <w:r w:rsidR="00142DE4" w:rsidRPr="00D64C7C">
        <w:rPr>
          <w:rFonts w:ascii="標楷體" w:eastAsia="標楷體" w:hAnsi="標楷體"/>
          <w:b/>
          <w:color w:val="auto"/>
          <w:sz w:val="22"/>
          <w:szCs w:val="22"/>
        </w:rPr>
        <w:t>主講</w:t>
      </w:r>
      <w:r w:rsidR="005C0DCC" w:rsidRPr="00D64C7C">
        <w:rPr>
          <w:rFonts w:ascii="標楷體" w:eastAsia="標楷體" w:hAnsi="標楷體"/>
          <w:b/>
          <w:color w:val="auto"/>
          <w:sz w:val="22"/>
          <w:szCs w:val="22"/>
        </w:rPr>
        <w:t>「菲律賓</w:t>
      </w:r>
      <w:r w:rsidRPr="00D64C7C">
        <w:rPr>
          <w:rFonts w:ascii="標楷體" w:eastAsia="標楷體" w:hAnsi="標楷體"/>
          <w:b/>
          <w:color w:val="auto"/>
          <w:sz w:val="22"/>
          <w:szCs w:val="22"/>
        </w:rPr>
        <w:t>-今日亞洲的亮點</w:t>
      </w:r>
      <w:r w:rsidR="00E05BAE" w:rsidRPr="00D64C7C">
        <w:rPr>
          <w:rFonts w:ascii="標楷體" w:eastAsia="標楷體" w:hAnsi="標楷體"/>
          <w:b/>
          <w:color w:val="auto"/>
          <w:sz w:val="22"/>
          <w:szCs w:val="22"/>
        </w:rPr>
        <w:t xml:space="preserve">」                                       </w:t>
      </w:r>
    </w:p>
    <w:p w:rsidR="00E05BAE" w:rsidRPr="00D64C7C" w:rsidRDefault="00E05BAE" w:rsidP="00D64C7C">
      <w:pPr>
        <w:pStyle w:val="Default"/>
        <w:spacing w:line="276" w:lineRule="auto"/>
        <w:ind w:firstLineChars="644" w:firstLine="1418"/>
        <w:rPr>
          <w:rFonts w:ascii="標楷體" w:eastAsia="標楷體" w:hAnsi="標楷體"/>
          <w:b/>
          <w:color w:val="auto"/>
          <w:sz w:val="22"/>
          <w:szCs w:val="22"/>
        </w:rPr>
      </w:pPr>
      <w:r w:rsidRPr="00D64C7C">
        <w:rPr>
          <w:rFonts w:ascii="標楷體" w:eastAsia="標楷體" w:hAnsi="標楷體" w:cs="Arial"/>
          <w:b/>
          <w:color w:val="auto"/>
          <w:sz w:val="22"/>
          <w:szCs w:val="22"/>
        </w:rPr>
        <w:t>1</w:t>
      </w:r>
      <w:r w:rsidR="0070460C" w:rsidRPr="00D64C7C">
        <w:rPr>
          <w:rFonts w:ascii="標楷體" w:eastAsia="標楷體" w:hAnsi="標楷體" w:cs="Arial"/>
          <w:b/>
          <w:color w:val="auto"/>
          <w:sz w:val="22"/>
          <w:szCs w:val="22"/>
        </w:rPr>
        <w:t>0</w:t>
      </w:r>
      <w:r w:rsidRPr="00D64C7C">
        <w:rPr>
          <w:rFonts w:ascii="標楷體" w:eastAsia="標楷體" w:hAnsi="標楷體" w:cs="Arial"/>
          <w:b/>
          <w:color w:val="auto"/>
          <w:sz w:val="22"/>
          <w:szCs w:val="22"/>
        </w:rPr>
        <w:t>:20-1</w:t>
      </w:r>
      <w:r w:rsidR="0070460C" w:rsidRPr="00D64C7C">
        <w:rPr>
          <w:rFonts w:ascii="標楷體" w:eastAsia="標楷體" w:hAnsi="標楷體" w:cs="Arial"/>
          <w:b/>
          <w:color w:val="auto"/>
          <w:sz w:val="22"/>
          <w:szCs w:val="22"/>
        </w:rPr>
        <w:t>0</w:t>
      </w:r>
      <w:r w:rsidRPr="00D64C7C">
        <w:rPr>
          <w:rFonts w:ascii="標楷體" w:eastAsia="標楷體" w:hAnsi="標楷體" w:cs="Arial"/>
          <w:b/>
          <w:color w:val="auto"/>
          <w:sz w:val="22"/>
          <w:szCs w:val="22"/>
        </w:rPr>
        <w:t>:40</w:t>
      </w:r>
      <w:r w:rsidRPr="00D64C7C">
        <w:rPr>
          <w:rFonts w:ascii="標楷體" w:eastAsia="標楷體" w:hAnsi="標楷體"/>
          <w:b/>
          <w:color w:val="auto"/>
          <w:sz w:val="22"/>
          <w:szCs w:val="22"/>
        </w:rPr>
        <w:tab/>
      </w:r>
      <w:r w:rsidR="0070460C" w:rsidRPr="00D64C7C">
        <w:rPr>
          <w:rFonts w:ascii="標楷體" w:eastAsia="標楷體" w:hAnsi="標楷體"/>
          <w:b/>
          <w:color w:val="auto"/>
          <w:sz w:val="22"/>
          <w:szCs w:val="22"/>
        </w:rPr>
        <w:t>菲律賓金融銀行</w:t>
      </w:r>
      <w:r w:rsidR="00915FA5" w:rsidRPr="00D64C7C">
        <w:rPr>
          <w:rFonts w:ascii="標楷體" w:eastAsia="標楷體" w:hAnsi="標楷體"/>
          <w:b/>
          <w:color w:val="auto"/>
          <w:sz w:val="22"/>
          <w:szCs w:val="22"/>
        </w:rPr>
        <w:t xml:space="preserve">   </w:t>
      </w:r>
      <w:r w:rsidR="00C35B17" w:rsidRPr="00D64C7C">
        <w:rPr>
          <w:rFonts w:ascii="標楷體" w:eastAsia="標楷體" w:hAnsi="標楷體"/>
          <w:b/>
          <w:color w:val="auto"/>
          <w:sz w:val="22"/>
          <w:szCs w:val="22"/>
        </w:rPr>
        <w:t>台北辦事處代表</w:t>
      </w:r>
      <w:r w:rsidR="00915FA5" w:rsidRPr="00D64C7C">
        <w:rPr>
          <w:rFonts w:ascii="標楷體" w:eastAsia="標楷體" w:hAnsi="標楷體"/>
          <w:b/>
          <w:color w:val="auto"/>
          <w:sz w:val="22"/>
          <w:szCs w:val="22"/>
        </w:rPr>
        <w:t xml:space="preserve">   </w:t>
      </w:r>
      <w:r w:rsidR="000D678F" w:rsidRPr="00D64C7C">
        <w:rPr>
          <w:rFonts w:ascii="標楷體" w:eastAsia="標楷體" w:hAnsi="標楷體"/>
          <w:b/>
          <w:color w:val="auto"/>
          <w:sz w:val="22"/>
          <w:szCs w:val="22"/>
        </w:rPr>
        <w:t>駱建樹</w:t>
      </w:r>
      <w:r w:rsidR="00335936" w:rsidRPr="00D64C7C">
        <w:rPr>
          <w:rFonts w:ascii="標楷體" w:eastAsia="標楷體" w:hAnsi="標楷體" w:hint="eastAsia"/>
          <w:b/>
          <w:color w:val="auto"/>
          <w:sz w:val="22"/>
          <w:szCs w:val="22"/>
        </w:rPr>
        <w:t xml:space="preserve">先生 </w:t>
      </w:r>
      <w:r w:rsidR="00C35B17" w:rsidRPr="00D64C7C">
        <w:rPr>
          <w:rFonts w:ascii="標楷體" w:eastAsia="標楷體" w:hAnsi="標楷體"/>
          <w:b/>
          <w:color w:val="auto"/>
          <w:sz w:val="22"/>
          <w:szCs w:val="22"/>
        </w:rPr>
        <w:t>簡報</w:t>
      </w:r>
    </w:p>
    <w:p w:rsidR="00C35B17" w:rsidRPr="00D64C7C" w:rsidRDefault="00741764" w:rsidP="00D64C7C">
      <w:pPr>
        <w:pStyle w:val="Default"/>
        <w:spacing w:line="276" w:lineRule="auto"/>
        <w:ind w:left="720" w:firstLineChars="644" w:firstLine="1418"/>
        <w:rPr>
          <w:rFonts w:ascii="標楷體" w:eastAsia="標楷體" w:hAnsi="標楷體"/>
          <w:b/>
          <w:color w:val="auto"/>
          <w:sz w:val="22"/>
          <w:szCs w:val="22"/>
        </w:rPr>
      </w:pPr>
      <w:r w:rsidRPr="00D64C7C">
        <w:rPr>
          <w:rFonts w:ascii="標楷體" w:eastAsia="標楷體" w:hAnsi="標楷體" w:cs="Arial"/>
          <w:b/>
          <w:color w:val="auto"/>
          <w:sz w:val="22"/>
          <w:szCs w:val="22"/>
        </w:rPr>
        <w:t xml:space="preserve">       </w:t>
      </w:r>
      <w:r w:rsidR="00C35B17" w:rsidRPr="00D64C7C">
        <w:rPr>
          <w:rFonts w:ascii="標楷體" w:eastAsia="標楷體" w:hAnsi="標楷體" w:cs="Arial"/>
          <w:b/>
          <w:color w:val="auto"/>
          <w:sz w:val="22"/>
          <w:szCs w:val="22"/>
        </w:rPr>
        <w:t>“把握黃金時刻前進菲律賓-BDO是您最佳投資夥伴”</w:t>
      </w:r>
    </w:p>
    <w:p w:rsidR="00E05BAE" w:rsidRPr="00D64C7C" w:rsidRDefault="00E05BAE" w:rsidP="00D64C7C">
      <w:pPr>
        <w:pStyle w:val="Default"/>
        <w:spacing w:line="276" w:lineRule="auto"/>
        <w:ind w:right="-720" w:firstLineChars="644" w:firstLine="1418"/>
        <w:rPr>
          <w:rFonts w:ascii="標楷體" w:eastAsia="標楷體" w:hAnsi="標楷體"/>
          <w:b/>
          <w:color w:val="auto"/>
          <w:sz w:val="22"/>
          <w:szCs w:val="22"/>
        </w:rPr>
      </w:pPr>
      <w:r w:rsidRPr="00D64C7C">
        <w:rPr>
          <w:rFonts w:ascii="標楷體" w:eastAsia="標楷體" w:hAnsi="標楷體" w:cs="Arial"/>
          <w:b/>
          <w:color w:val="auto"/>
          <w:sz w:val="22"/>
          <w:szCs w:val="22"/>
        </w:rPr>
        <w:t>1</w:t>
      </w:r>
      <w:r w:rsidR="0070460C" w:rsidRPr="00D64C7C">
        <w:rPr>
          <w:rFonts w:ascii="標楷體" w:eastAsia="標楷體" w:hAnsi="標楷體" w:cs="Arial"/>
          <w:b/>
          <w:color w:val="auto"/>
          <w:sz w:val="22"/>
          <w:szCs w:val="22"/>
        </w:rPr>
        <w:t>0</w:t>
      </w:r>
      <w:r w:rsidRPr="00D64C7C">
        <w:rPr>
          <w:rFonts w:ascii="標楷體" w:eastAsia="標楷體" w:hAnsi="標楷體" w:cs="Arial"/>
          <w:b/>
          <w:color w:val="auto"/>
          <w:sz w:val="22"/>
          <w:szCs w:val="22"/>
        </w:rPr>
        <w:t>:40-1</w:t>
      </w:r>
      <w:r w:rsidR="0070460C" w:rsidRPr="00D64C7C">
        <w:rPr>
          <w:rFonts w:ascii="標楷體" w:eastAsia="標楷體" w:hAnsi="標楷體" w:cs="Arial"/>
          <w:b/>
          <w:color w:val="auto"/>
          <w:sz w:val="22"/>
          <w:szCs w:val="22"/>
        </w:rPr>
        <w:t>1</w:t>
      </w:r>
      <w:r w:rsidRPr="00D64C7C">
        <w:rPr>
          <w:rFonts w:ascii="標楷體" w:eastAsia="標楷體" w:hAnsi="標楷體" w:cs="Arial"/>
          <w:b/>
          <w:color w:val="auto"/>
          <w:sz w:val="22"/>
          <w:szCs w:val="22"/>
        </w:rPr>
        <w:t>:00</w:t>
      </w:r>
      <w:r w:rsidRPr="00D64C7C">
        <w:rPr>
          <w:rFonts w:ascii="標楷體" w:eastAsia="標楷體" w:hAnsi="標楷體" w:cs="Arial"/>
          <w:b/>
          <w:color w:val="auto"/>
          <w:sz w:val="22"/>
          <w:szCs w:val="22"/>
        </w:rPr>
        <w:tab/>
      </w:r>
      <w:r w:rsidR="004C4E87" w:rsidRPr="00D64C7C">
        <w:rPr>
          <w:rFonts w:ascii="標楷體" w:eastAsia="標楷體" w:hAnsi="標楷體" w:cs="Arial"/>
          <w:b/>
          <w:color w:val="auto"/>
          <w:sz w:val="22"/>
          <w:szCs w:val="22"/>
        </w:rPr>
        <w:t>台</w:t>
      </w:r>
      <w:r w:rsidR="004C4E87" w:rsidRPr="00D64C7C">
        <w:rPr>
          <w:rFonts w:ascii="標楷體" w:eastAsia="標楷體" w:hAnsi="標楷體" w:cs="Arial" w:hint="eastAsia"/>
          <w:b/>
          <w:color w:val="auto"/>
          <w:sz w:val="22"/>
          <w:szCs w:val="22"/>
        </w:rPr>
        <w:t>翰精密科技</w:t>
      </w:r>
      <w:r w:rsidR="00915FA5" w:rsidRPr="00D64C7C">
        <w:rPr>
          <w:rFonts w:ascii="標楷體" w:eastAsia="標楷體" w:hAnsi="標楷體" w:cs="Arial"/>
          <w:b/>
          <w:color w:val="auto"/>
          <w:sz w:val="22"/>
          <w:szCs w:val="22"/>
        </w:rPr>
        <w:t xml:space="preserve"> </w:t>
      </w:r>
      <w:r w:rsidR="004C4E87" w:rsidRPr="00D64C7C">
        <w:rPr>
          <w:rFonts w:ascii="標楷體" w:eastAsia="標楷體" w:hAnsi="標楷體" w:cs="Arial" w:hint="eastAsia"/>
          <w:b/>
          <w:color w:val="auto"/>
          <w:sz w:val="22"/>
          <w:szCs w:val="22"/>
        </w:rPr>
        <w:t>董事長</w:t>
      </w:r>
      <w:r w:rsidR="007B16D4" w:rsidRPr="00D64C7C">
        <w:rPr>
          <w:rFonts w:ascii="標楷體" w:eastAsia="標楷體" w:hAnsi="標楷體" w:cs="Arial" w:hint="eastAsia"/>
          <w:b/>
          <w:color w:val="auto"/>
          <w:sz w:val="22"/>
          <w:szCs w:val="22"/>
        </w:rPr>
        <w:t xml:space="preserve"> </w:t>
      </w:r>
      <w:r w:rsidR="004C4E87" w:rsidRPr="00D64C7C">
        <w:rPr>
          <w:rFonts w:ascii="標楷體" w:eastAsia="標楷體" w:hAnsi="標楷體" w:cs="Arial" w:hint="eastAsia"/>
          <w:b/>
          <w:color w:val="auto"/>
          <w:sz w:val="22"/>
          <w:szCs w:val="22"/>
        </w:rPr>
        <w:t>楊劍平</w:t>
      </w:r>
      <w:r w:rsidR="007B16D4" w:rsidRPr="00D64C7C">
        <w:rPr>
          <w:rFonts w:ascii="標楷體" w:eastAsia="標楷體" w:hAnsi="標楷體" w:cs="Arial" w:hint="eastAsia"/>
          <w:b/>
          <w:color w:val="auto"/>
          <w:sz w:val="22"/>
          <w:szCs w:val="22"/>
        </w:rPr>
        <w:t>先生</w:t>
      </w:r>
      <w:r w:rsidR="00915FA5" w:rsidRPr="00D64C7C">
        <w:rPr>
          <w:rFonts w:ascii="標楷體" w:eastAsia="標楷體" w:hAnsi="標楷體"/>
          <w:b/>
          <w:color w:val="auto"/>
          <w:sz w:val="22"/>
          <w:szCs w:val="22"/>
        </w:rPr>
        <w:t xml:space="preserve"> </w:t>
      </w:r>
      <w:r w:rsidR="00DC7126" w:rsidRPr="00D64C7C">
        <w:rPr>
          <w:rFonts w:ascii="標楷體" w:eastAsia="標楷體" w:hAnsi="標楷體"/>
          <w:b/>
          <w:color w:val="auto"/>
          <w:sz w:val="22"/>
          <w:szCs w:val="22"/>
        </w:rPr>
        <w:t>投資</w:t>
      </w:r>
      <w:r w:rsidR="00266E76" w:rsidRPr="00D64C7C">
        <w:rPr>
          <w:rFonts w:ascii="標楷體" w:eastAsia="標楷體" w:hAnsi="標楷體"/>
          <w:b/>
          <w:color w:val="auto"/>
          <w:sz w:val="22"/>
          <w:szCs w:val="22"/>
        </w:rPr>
        <w:t>經驗分</w:t>
      </w:r>
      <w:r w:rsidR="00266E76" w:rsidRPr="00D64C7C">
        <w:rPr>
          <w:rFonts w:ascii="標楷體" w:eastAsia="標楷體" w:hAnsi="標楷體" w:cs="MS Mincho"/>
          <w:b/>
          <w:color w:val="auto"/>
          <w:sz w:val="22"/>
          <w:szCs w:val="22"/>
        </w:rPr>
        <w:t>享</w:t>
      </w:r>
    </w:p>
    <w:p w:rsidR="00A5096F" w:rsidRPr="00D64C7C" w:rsidRDefault="00BA4A78" w:rsidP="00D64C7C">
      <w:pPr>
        <w:pStyle w:val="Default"/>
        <w:spacing w:line="276" w:lineRule="auto"/>
        <w:ind w:right="-720" w:firstLineChars="644" w:firstLine="1418"/>
        <w:rPr>
          <w:rFonts w:ascii="標楷體" w:eastAsia="標楷體" w:hAnsi="標楷體"/>
          <w:b/>
          <w:color w:val="auto"/>
          <w:sz w:val="22"/>
          <w:szCs w:val="22"/>
        </w:rPr>
      </w:pPr>
      <w:r w:rsidRPr="00D64C7C">
        <w:rPr>
          <w:rFonts w:ascii="標楷體" w:eastAsia="標楷體" w:hAnsi="標楷體" w:cs="Arial"/>
          <w:b/>
          <w:color w:val="auto"/>
          <w:sz w:val="22"/>
          <w:szCs w:val="22"/>
        </w:rPr>
        <w:t>1</w:t>
      </w:r>
      <w:r w:rsidR="0070460C" w:rsidRPr="00D64C7C">
        <w:rPr>
          <w:rFonts w:ascii="標楷體" w:eastAsia="標楷體" w:hAnsi="標楷體" w:cs="Arial"/>
          <w:b/>
          <w:color w:val="auto"/>
          <w:sz w:val="22"/>
          <w:szCs w:val="22"/>
        </w:rPr>
        <w:t>1</w:t>
      </w:r>
      <w:r w:rsidRPr="00D64C7C">
        <w:rPr>
          <w:rFonts w:ascii="標楷體" w:eastAsia="標楷體" w:hAnsi="標楷體" w:cs="Arial"/>
          <w:b/>
          <w:color w:val="auto"/>
          <w:sz w:val="22"/>
          <w:szCs w:val="22"/>
        </w:rPr>
        <w:t>:00</w:t>
      </w:r>
      <w:r w:rsidR="00E05BAE" w:rsidRPr="00D64C7C">
        <w:rPr>
          <w:rFonts w:ascii="標楷體" w:eastAsia="標楷體" w:hAnsi="標楷體" w:cs="Arial"/>
          <w:b/>
          <w:color w:val="auto"/>
          <w:sz w:val="22"/>
          <w:szCs w:val="22"/>
        </w:rPr>
        <w:t>-</w:t>
      </w:r>
      <w:r w:rsidRPr="00D64C7C">
        <w:rPr>
          <w:rFonts w:ascii="標楷體" w:eastAsia="標楷體" w:hAnsi="標楷體" w:cs="Arial"/>
          <w:b/>
          <w:color w:val="auto"/>
          <w:sz w:val="22"/>
          <w:szCs w:val="22"/>
        </w:rPr>
        <w:t>1</w:t>
      </w:r>
      <w:r w:rsidR="0070460C" w:rsidRPr="00D64C7C">
        <w:rPr>
          <w:rFonts w:ascii="標楷體" w:eastAsia="標楷體" w:hAnsi="標楷體" w:cs="Arial"/>
          <w:b/>
          <w:color w:val="auto"/>
          <w:sz w:val="22"/>
          <w:szCs w:val="22"/>
        </w:rPr>
        <w:t>1</w:t>
      </w:r>
      <w:r w:rsidRPr="00D64C7C">
        <w:rPr>
          <w:rFonts w:ascii="標楷體" w:eastAsia="標楷體" w:hAnsi="標楷體" w:cs="Arial"/>
          <w:b/>
          <w:color w:val="auto"/>
          <w:sz w:val="22"/>
          <w:szCs w:val="22"/>
        </w:rPr>
        <w:t>:</w:t>
      </w:r>
      <w:r w:rsidR="0070460C" w:rsidRPr="00D64C7C">
        <w:rPr>
          <w:rFonts w:ascii="標楷體" w:eastAsia="標楷體" w:hAnsi="標楷體" w:cs="Arial"/>
          <w:b/>
          <w:color w:val="auto"/>
          <w:sz w:val="22"/>
          <w:szCs w:val="22"/>
        </w:rPr>
        <w:t>2</w:t>
      </w:r>
      <w:r w:rsidR="00E05BAE" w:rsidRPr="00D64C7C">
        <w:rPr>
          <w:rFonts w:ascii="標楷體" w:eastAsia="標楷體" w:hAnsi="標楷體" w:cs="Arial"/>
          <w:b/>
          <w:color w:val="auto"/>
          <w:sz w:val="22"/>
          <w:szCs w:val="22"/>
        </w:rPr>
        <w:t>0</w:t>
      </w:r>
      <w:r w:rsidR="00E05BAE" w:rsidRPr="00D64C7C">
        <w:rPr>
          <w:rFonts w:ascii="標楷體" w:eastAsia="標楷體" w:hAnsi="標楷體" w:cs="Arial"/>
          <w:b/>
          <w:color w:val="auto"/>
          <w:sz w:val="22"/>
          <w:szCs w:val="22"/>
        </w:rPr>
        <w:tab/>
      </w:r>
      <w:r w:rsidR="007B16D4" w:rsidRPr="00D64C7C">
        <w:rPr>
          <w:rFonts w:ascii="標楷體" w:eastAsia="標楷體" w:hAnsi="標楷體"/>
          <w:b/>
          <w:color w:val="auto"/>
          <w:sz w:val="22"/>
          <w:szCs w:val="22"/>
        </w:rPr>
        <w:t>新金寶集團</w:t>
      </w:r>
      <w:r w:rsidR="00915FA5" w:rsidRPr="00D64C7C">
        <w:rPr>
          <w:rFonts w:ascii="標楷體" w:eastAsia="標楷體" w:hAnsi="標楷體"/>
          <w:b/>
          <w:color w:val="auto"/>
          <w:sz w:val="22"/>
          <w:szCs w:val="22"/>
        </w:rPr>
        <w:t xml:space="preserve">   </w:t>
      </w:r>
      <w:r w:rsidR="007B16D4" w:rsidRPr="00D64C7C">
        <w:rPr>
          <w:rFonts w:ascii="標楷體" w:eastAsia="標楷體" w:hAnsi="標楷體"/>
          <w:b/>
          <w:color w:val="auto"/>
          <w:sz w:val="22"/>
          <w:szCs w:val="22"/>
        </w:rPr>
        <w:t>執行長</w:t>
      </w:r>
      <w:r w:rsidR="00915FA5" w:rsidRPr="00D64C7C">
        <w:rPr>
          <w:rFonts w:ascii="標楷體" w:eastAsia="標楷體" w:hAnsi="標楷體"/>
          <w:b/>
          <w:color w:val="auto"/>
          <w:sz w:val="22"/>
          <w:szCs w:val="22"/>
        </w:rPr>
        <w:t xml:space="preserve"> </w:t>
      </w:r>
      <w:r w:rsidR="007B16D4" w:rsidRPr="00D64C7C">
        <w:rPr>
          <w:rFonts w:ascii="標楷體" w:eastAsia="標楷體" w:hAnsi="標楷體"/>
          <w:b/>
          <w:color w:val="auto"/>
          <w:sz w:val="22"/>
          <w:szCs w:val="22"/>
        </w:rPr>
        <w:t>沈軾榮先生</w:t>
      </w:r>
      <w:r w:rsidR="00915FA5" w:rsidRPr="00D64C7C">
        <w:rPr>
          <w:rFonts w:ascii="標楷體" w:eastAsia="標楷體" w:hAnsi="標楷體"/>
          <w:b/>
          <w:color w:val="auto"/>
          <w:sz w:val="22"/>
          <w:szCs w:val="22"/>
        </w:rPr>
        <w:t xml:space="preserve"> </w:t>
      </w:r>
      <w:r w:rsidR="0070460C" w:rsidRPr="00D64C7C">
        <w:rPr>
          <w:rFonts w:ascii="標楷體" w:eastAsia="標楷體" w:hAnsi="標楷體"/>
          <w:b/>
          <w:color w:val="auto"/>
          <w:sz w:val="22"/>
          <w:szCs w:val="22"/>
        </w:rPr>
        <w:t>投資經驗分享</w:t>
      </w:r>
    </w:p>
    <w:p w:rsidR="00D47C4E" w:rsidRPr="00D64C7C" w:rsidRDefault="00895455" w:rsidP="00D64C7C">
      <w:pPr>
        <w:pStyle w:val="Default"/>
        <w:spacing w:line="276" w:lineRule="auto"/>
        <w:ind w:right="-720"/>
        <w:rPr>
          <w:rFonts w:ascii="標楷體" w:eastAsia="標楷體" w:hAnsi="標楷體"/>
          <w:b/>
          <w:color w:val="auto"/>
          <w:sz w:val="22"/>
          <w:szCs w:val="22"/>
        </w:rPr>
      </w:pPr>
      <w:r w:rsidRPr="00D64C7C">
        <w:rPr>
          <w:rFonts w:ascii="標楷體" w:eastAsia="標楷體" w:hAnsi="標楷體"/>
          <w:b/>
          <w:color w:val="auto"/>
          <w:sz w:val="22"/>
          <w:szCs w:val="22"/>
        </w:rPr>
        <w:t xml:space="preserve">             </w:t>
      </w:r>
      <w:r w:rsidR="00D47C4E" w:rsidRPr="00D64C7C">
        <w:rPr>
          <w:rFonts w:ascii="標楷體" w:eastAsia="標楷體" w:hAnsi="標楷體" w:hint="eastAsia"/>
          <w:b/>
          <w:color w:val="auto"/>
          <w:sz w:val="22"/>
          <w:szCs w:val="22"/>
        </w:rPr>
        <w:t>11:20-11:50  問與答/ 交流時間</w:t>
      </w:r>
    </w:p>
    <w:p w:rsidR="00BA4A78" w:rsidRPr="004514B3" w:rsidRDefault="00221534" w:rsidP="00764EC3">
      <w:pPr>
        <w:pStyle w:val="Default"/>
        <w:ind w:right="-720" w:firstLineChars="580" w:firstLine="1277"/>
        <w:rPr>
          <w:rFonts w:ascii="標楷體" w:eastAsia="標楷體" w:hAnsi="標楷體"/>
          <w:b/>
          <w:bCs/>
          <w:color w:val="auto"/>
          <w:shd w:val="pct15" w:color="auto" w:fill="FFFFFF"/>
        </w:rPr>
      </w:pPr>
      <w:r>
        <w:rPr>
          <w:rFonts w:ascii="標楷體" w:eastAsia="標楷體" w:hAnsi="標楷體"/>
          <w:b/>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64135</wp:posOffset>
                </wp:positionV>
                <wp:extent cx="6743700" cy="0"/>
                <wp:effectExtent l="9525" t="6985" r="9525"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5.05pt;width:5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u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ux9Nrm0FUIffGN0jP8lW/KPrdIqmKhsiah+C3i4bcxGdE71L8xWoocug/KwYxBPDD&#10;rM6V6TwkTAGdgySXuyT87BCFj/NFOl3EoBw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"/>
            </w:pict>
          </mc:Fallback>
        </mc:AlternateContent>
      </w:r>
    </w:p>
    <w:p w:rsidR="00E05BAE" w:rsidRPr="004514B3" w:rsidRDefault="00E05BAE" w:rsidP="004514B3">
      <w:pPr>
        <w:pStyle w:val="Default"/>
        <w:ind w:right="-720"/>
        <w:jc w:val="center"/>
        <w:rPr>
          <w:rFonts w:ascii="標楷體" w:eastAsia="標楷體" w:hAnsi="標楷體"/>
          <w:b/>
          <w:color w:val="auto"/>
        </w:rPr>
      </w:pPr>
      <w:r w:rsidRPr="004514B3">
        <w:rPr>
          <w:rFonts w:ascii="標楷體" w:eastAsia="標楷體" w:hAnsi="標楷體" w:hint="eastAsia"/>
          <w:b/>
          <w:bCs/>
          <w:color w:val="auto"/>
        </w:rPr>
        <w:t>報</w:t>
      </w:r>
      <w:r w:rsidR="00335936" w:rsidRPr="004514B3">
        <w:rPr>
          <w:rFonts w:ascii="標楷體" w:eastAsia="標楷體" w:hAnsi="標楷體"/>
          <w:b/>
          <w:bCs/>
          <w:color w:val="auto"/>
        </w:rPr>
        <w:t xml:space="preserve">             </w:t>
      </w:r>
      <w:r w:rsidRPr="004514B3">
        <w:rPr>
          <w:rFonts w:ascii="標楷體" w:eastAsia="標楷體" w:hAnsi="標楷體" w:hint="eastAsia"/>
          <w:b/>
          <w:bCs/>
          <w:color w:val="auto"/>
        </w:rPr>
        <w:t>名</w:t>
      </w:r>
      <w:r w:rsidR="00335936" w:rsidRPr="004514B3">
        <w:rPr>
          <w:rFonts w:ascii="標楷體" w:eastAsia="標楷體" w:hAnsi="標楷體"/>
          <w:b/>
          <w:bCs/>
          <w:color w:val="auto"/>
        </w:rPr>
        <w:t xml:space="preserve">               </w:t>
      </w:r>
      <w:r w:rsidRPr="004514B3">
        <w:rPr>
          <w:rFonts w:ascii="標楷體" w:eastAsia="標楷體" w:hAnsi="標楷體" w:hint="eastAsia"/>
          <w:b/>
          <w:bCs/>
          <w:color w:val="auto"/>
        </w:rPr>
        <w:t>表</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870"/>
        <w:gridCol w:w="5338"/>
      </w:tblGrid>
      <w:tr w:rsidR="00E05BAE" w:rsidRPr="00764EC3" w:rsidTr="001F30A8">
        <w:trPr>
          <w:cantSplit/>
          <w:trHeight w:val="377"/>
        </w:trPr>
        <w:tc>
          <w:tcPr>
            <w:tcW w:w="1440" w:type="dxa"/>
          </w:tcPr>
          <w:p w:rsidR="00E05BAE" w:rsidRPr="00764EC3" w:rsidRDefault="00D20C93" w:rsidP="00100439">
            <w:pPr>
              <w:snapToGrid w:val="0"/>
              <w:jc w:val="center"/>
              <w:rPr>
                <w:rFonts w:ascii="標楷體" w:eastAsia="標楷體" w:hAnsi="標楷體" w:cs="Calibri"/>
                <w:b/>
                <w:lang w:eastAsia="zh-TW"/>
              </w:rPr>
            </w:pPr>
            <w:r w:rsidRPr="00764EC3">
              <w:rPr>
                <w:rFonts w:ascii="標楷體" w:eastAsia="標楷體" w:hAnsi="標楷體" w:cs="Calibri"/>
                <w:b/>
                <w:lang w:eastAsia="zh-TW"/>
              </w:rPr>
              <w:t xml:space="preserve">姓名/ </w:t>
            </w:r>
            <w:r w:rsidRPr="00764EC3">
              <w:rPr>
                <w:rFonts w:ascii="標楷體" w:eastAsia="標楷體" w:hAnsi="標楷體"/>
                <w:b/>
              </w:rPr>
              <w:t>職稱</w:t>
            </w:r>
          </w:p>
        </w:tc>
        <w:tc>
          <w:tcPr>
            <w:tcW w:w="3870" w:type="dxa"/>
          </w:tcPr>
          <w:p w:rsidR="00E05BAE" w:rsidRPr="00764EC3" w:rsidRDefault="00E05BAE" w:rsidP="00100439">
            <w:pPr>
              <w:snapToGrid w:val="0"/>
              <w:rPr>
                <w:rFonts w:ascii="標楷體" w:eastAsia="標楷體" w:hAnsi="標楷體" w:cs="Calibri"/>
                <w:b/>
              </w:rPr>
            </w:pPr>
            <w:r w:rsidRPr="00764EC3">
              <w:rPr>
                <w:rFonts w:ascii="標楷體" w:eastAsia="標楷體" w:hAnsi="標楷體" w:cs="Calibri" w:hint="eastAsia"/>
                <w:b/>
                <w:lang w:eastAsia="zh-TW"/>
              </w:rPr>
              <w:t>中文</w:t>
            </w:r>
            <w:r w:rsidRPr="00764EC3">
              <w:rPr>
                <w:rFonts w:ascii="標楷體" w:eastAsia="標楷體" w:hAnsi="標楷體" w:cs="Calibri" w:hint="eastAsia"/>
                <w:b/>
              </w:rPr>
              <w:t>：</w:t>
            </w:r>
          </w:p>
        </w:tc>
        <w:tc>
          <w:tcPr>
            <w:tcW w:w="5338" w:type="dxa"/>
          </w:tcPr>
          <w:p w:rsidR="00E05BAE" w:rsidRPr="00764EC3" w:rsidRDefault="00E05BAE" w:rsidP="00100439">
            <w:pPr>
              <w:snapToGrid w:val="0"/>
              <w:rPr>
                <w:rFonts w:ascii="標楷體" w:eastAsia="標楷體" w:hAnsi="標楷體" w:cs="Calibri"/>
                <w:b/>
              </w:rPr>
            </w:pPr>
            <w:r w:rsidRPr="00764EC3">
              <w:rPr>
                <w:rFonts w:ascii="標楷體" w:eastAsia="標楷體" w:hAnsi="標楷體" w:cs="Calibri" w:hint="eastAsia"/>
                <w:b/>
                <w:lang w:eastAsia="zh-TW"/>
              </w:rPr>
              <w:t>英文</w:t>
            </w:r>
            <w:r w:rsidRPr="00764EC3">
              <w:rPr>
                <w:rFonts w:ascii="標楷體" w:eastAsia="標楷體" w:hAnsi="標楷體" w:cs="Calibri" w:hint="eastAsia"/>
                <w:b/>
              </w:rPr>
              <w:t>：</w:t>
            </w:r>
          </w:p>
        </w:tc>
      </w:tr>
      <w:tr w:rsidR="00E05BAE" w:rsidRPr="00764EC3" w:rsidTr="001F30A8">
        <w:trPr>
          <w:trHeight w:val="350"/>
        </w:trPr>
        <w:tc>
          <w:tcPr>
            <w:tcW w:w="1440" w:type="dxa"/>
          </w:tcPr>
          <w:p w:rsidR="00E05BAE" w:rsidRPr="00764EC3" w:rsidRDefault="00E05BAE" w:rsidP="00100439">
            <w:pPr>
              <w:snapToGrid w:val="0"/>
              <w:jc w:val="center"/>
              <w:rPr>
                <w:rFonts w:ascii="標楷體" w:eastAsia="標楷體" w:hAnsi="標楷體" w:cs="Calibri"/>
                <w:b/>
              </w:rPr>
            </w:pPr>
            <w:r w:rsidRPr="00764EC3">
              <w:rPr>
                <w:rFonts w:ascii="標楷體" w:eastAsia="標楷體" w:hAnsi="標楷體" w:cs="Calibri" w:hint="eastAsia"/>
                <w:b/>
                <w:lang w:eastAsia="zh-TW"/>
              </w:rPr>
              <w:t>公司名稱</w:t>
            </w:r>
          </w:p>
        </w:tc>
        <w:tc>
          <w:tcPr>
            <w:tcW w:w="3870" w:type="dxa"/>
          </w:tcPr>
          <w:p w:rsidR="00E05BAE" w:rsidRPr="00764EC3" w:rsidRDefault="00E05BAE" w:rsidP="00100439">
            <w:pPr>
              <w:snapToGrid w:val="0"/>
              <w:rPr>
                <w:rFonts w:ascii="標楷體" w:eastAsia="標楷體" w:hAnsi="標楷體" w:cs="Calibri"/>
                <w:b/>
              </w:rPr>
            </w:pPr>
            <w:r w:rsidRPr="00764EC3">
              <w:rPr>
                <w:rFonts w:ascii="標楷體" w:eastAsia="標楷體" w:hAnsi="標楷體" w:cs="Calibri" w:hint="eastAsia"/>
                <w:b/>
                <w:lang w:eastAsia="zh-TW"/>
              </w:rPr>
              <w:t>中文</w:t>
            </w:r>
            <w:r w:rsidRPr="00764EC3">
              <w:rPr>
                <w:rFonts w:ascii="標楷體" w:eastAsia="標楷體" w:hAnsi="標楷體" w:cs="Calibri" w:hint="eastAsia"/>
                <w:b/>
              </w:rPr>
              <w:t>：</w:t>
            </w:r>
          </w:p>
        </w:tc>
        <w:tc>
          <w:tcPr>
            <w:tcW w:w="5338" w:type="dxa"/>
          </w:tcPr>
          <w:p w:rsidR="00E05BAE" w:rsidRPr="00764EC3" w:rsidRDefault="00E05BAE" w:rsidP="00100439">
            <w:pPr>
              <w:snapToGrid w:val="0"/>
              <w:rPr>
                <w:rFonts w:ascii="標楷體" w:eastAsia="標楷體" w:hAnsi="標楷體" w:cs="Calibri"/>
                <w:b/>
              </w:rPr>
            </w:pPr>
            <w:r w:rsidRPr="00764EC3">
              <w:rPr>
                <w:rFonts w:ascii="標楷體" w:eastAsia="標楷體" w:hAnsi="標楷體" w:cs="Calibri" w:hint="eastAsia"/>
                <w:b/>
                <w:lang w:eastAsia="zh-TW"/>
              </w:rPr>
              <w:t>英文</w:t>
            </w:r>
            <w:r w:rsidRPr="00764EC3">
              <w:rPr>
                <w:rFonts w:ascii="標楷體" w:eastAsia="標楷體" w:hAnsi="標楷體" w:cs="Calibri" w:hint="eastAsia"/>
                <w:b/>
              </w:rPr>
              <w:t>：</w:t>
            </w:r>
          </w:p>
        </w:tc>
      </w:tr>
      <w:tr w:rsidR="00E05BAE" w:rsidRPr="00764EC3" w:rsidTr="001F30A8">
        <w:trPr>
          <w:cantSplit/>
        </w:trPr>
        <w:tc>
          <w:tcPr>
            <w:tcW w:w="1440" w:type="dxa"/>
          </w:tcPr>
          <w:p w:rsidR="00E05BAE" w:rsidRPr="00764EC3" w:rsidRDefault="00E05BAE" w:rsidP="00100439">
            <w:pPr>
              <w:snapToGrid w:val="0"/>
              <w:jc w:val="center"/>
              <w:rPr>
                <w:rFonts w:ascii="標楷體" w:eastAsia="標楷體" w:hAnsi="標楷體" w:cs="Calibri"/>
                <w:b/>
              </w:rPr>
            </w:pPr>
            <w:r w:rsidRPr="00764EC3">
              <w:rPr>
                <w:rFonts w:ascii="標楷體" w:eastAsia="標楷體" w:hAnsi="標楷體" w:cs="Calibri" w:hint="eastAsia"/>
                <w:b/>
                <w:lang w:eastAsia="zh-TW"/>
              </w:rPr>
              <w:t>產品</w:t>
            </w:r>
          </w:p>
        </w:tc>
        <w:tc>
          <w:tcPr>
            <w:tcW w:w="3870" w:type="dxa"/>
          </w:tcPr>
          <w:p w:rsidR="00E05BAE" w:rsidRPr="00764EC3" w:rsidRDefault="00E05BAE" w:rsidP="00100439">
            <w:pPr>
              <w:snapToGrid w:val="0"/>
              <w:rPr>
                <w:rFonts w:ascii="標楷體" w:eastAsia="標楷體" w:hAnsi="標楷體" w:cs="Calibri"/>
                <w:b/>
              </w:rPr>
            </w:pPr>
            <w:r w:rsidRPr="00764EC3">
              <w:rPr>
                <w:rFonts w:ascii="標楷體" w:eastAsia="標楷體" w:hAnsi="標楷體" w:cs="Calibri" w:hint="eastAsia"/>
                <w:b/>
                <w:lang w:eastAsia="zh-TW"/>
              </w:rPr>
              <w:t>中文</w:t>
            </w:r>
            <w:r w:rsidRPr="00764EC3">
              <w:rPr>
                <w:rFonts w:ascii="標楷體" w:eastAsia="標楷體" w:hAnsi="標楷體" w:cs="Calibri" w:hint="eastAsia"/>
                <w:b/>
              </w:rPr>
              <w:t>：</w:t>
            </w:r>
          </w:p>
        </w:tc>
        <w:tc>
          <w:tcPr>
            <w:tcW w:w="5338" w:type="dxa"/>
          </w:tcPr>
          <w:p w:rsidR="00E05BAE" w:rsidRPr="00764EC3" w:rsidRDefault="00E05BAE" w:rsidP="00100439">
            <w:pPr>
              <w:snapToGrid w:val="0"/>
              <w:rPr>
                <w:rFonts w:ascii="標楷體" w:eastAsia="標楷體" w:hAnsi="標楷體" w:cs="Calibri"/>
                <w:b/>
              </w:rPr>
            </w:pPr>
            <w:r w:rsidRPr="00764EC3">
              <w:rPr>
                <w:rFonts w:ascii="標楷體" w:eastAsia="標楷體" w:hAnsi="標楷體" w:cs="Calibri" w:hint="eastAsia"/>
                <w:b/>
                <w:lang w:eastAsia="zh-TW"/>
              </w:rPr>
              <w:t>英文</w:t>
            </w:r>
            <w:r w:rsidRPr="00764EC3">
              <w:rPr>
                <w:rFonts w:ascii="標楷體" w:eastAsia="標楷體" w:hAnsi="標楷體" w:cs="Calibri" w:hint="eastAsia"/>
                <w:b/>
              </w:rPr>
              <w:t>：</w:t>
            </w:r>
          </w:p>
        </w:tc>
      </w:tr>
      <w:tr w:rsidR="00E05BAE" w:rsidRPr="00764EC3" w:rsidTr="001F30A8">
        <w:trPr>
          <w:cantSplit/>
          <w:trHeight w:val="458"/>
        </w:trPr>
        <w:tc>
          <w:tcPr>
            <w:tcW w:w="1440" w:type="dxa"/>
          </w:tcPr>
          <w:p w:rsidR="00E05BAE" w:rsidRPr="00764EC3" w:rsidRDefault="00E05BAE" w:rsidP="00100439">
            <w:pPr>
              <w:snapToGrid w:val="0"/>
              <w:jc w:val="center"/>
              <w:rPr>
                <w:rFonts w:ascii="標楷體" w:eastAsia="標楷體" w:hAnsi="標楷體" w:cs="Calibri"/>
                <w:b/>
              </w:rPr>
            </w:pPr>
            <w:r w:rsidRPr="00764EC3">
              <w:rPr>
                <w:rFonts w:ascii="標楷體" w:eastAsia="標楷體" w:hAnsi="標楷體" w:cs="Calibri" w:hint="eastAsia"/>
                <w:b/>
                <w:lang w:eastAsia="zh-TW"/>
              </w:rPr>
              <w:t>電話</w:t>
            </w:r>
          </w:p>
        </w:tc>
        <w:tc>
          <w:tcPr>
            <w:tcW w:w="3870" w:type="dxa"/>
            <w:tcBorders>
              <w:top w:val="nil"/>
            </w:tcBorders>
          </w:tcPr>
          <w:p w:rsidR="00E05BAE" w:rsidRPr="00764EC3" w:rsidRDefault="00E05BAE" w:rsidP="00100439">
            <w:pPr>
              <w:snapToGrid w:val="0"/>
              <w:rPr>
                <w:rFonts w:ascii="標楷體" w:eastAsia="標楷體" w:hAnsi="標楷體" w:cs="Calibri"/>
                <w:b/>
              </w:rPr>
            </w:pPr>
            <w:r w:rsidRPr="00764EC3">
              <w:rPr>
                <w:rFonts w:ascii="標楷體" w:eastAsia="標楷體" w:hAnsi="標楷體" w:cs="Calibri"/>
                <w:b/>
              </w:rPr>
              <w:t xml:space="preserve">                           </w:t>
            </w:r>
          </w:p>
        </w:tc>
        <w:tc>
          <w:tcPr>
            <w:tcW w:w="5338" w:type="dxa"/>
            <w:tcBorders>
              <w:top w:val="nil"/>
            </w:tcBorders>
          </w:tcPr>
          <w:p w:rsidR="00E05BAE" w:rsidRPr="00764EC3" w:rsidRDefault="00E05BAE" w:rsidP="00100439">
            <w:pPr>
              <w:snapToGrid w:val="0"/>
              <w:rPr>
                <w:rFonts w:ascii="標楷體" w:eastAsia="標楷體" w:hAnsi="標楷體" w:cs="Calibri"/>
                <w:b/>
              </w:rPr>
            </w:pPr>
            <w:r w:rsidRPr="00764EC3">
              <w:rPr>
                <w:rFonts w:ascii="標楷體" w:eastAsia="標楷體" w:hAnsi="標楷體" w:cs="Calibri" w:hint="eastAsia"/>
                <w:b/>
                <w:lang w:eastAsia="zh-TW"/>
              </w:rPr>
              <w:t>傳真：</w:t>
            </w:r>
          </w:p>
        </w:tc>
      </w:tr>
      <w:tr w:rsidR="00E05BAE" w:rsidRPr="00764EC3" w:rsidTr="001F30A8">
        <w:trPr>
          <w:cantSplit/>
          <w:trHeight w:val="413"/>
        </w:trPr>
        <w:tc>
          <w:tcPr>
            <w:tcW w:w="1440" w:type="dxa"/>
          </w:tcPr>
          <w:p w:rsidR="00E05BAE" w:rsidRPr="00764EC3" w:rsidRDefault="00E05BAE" w:rsidP="00100439">
            <w:pPr>
              <w:snapToGrid w:val="0"/>
              <w:jc w:val="center"/>
              <w:rPr>
                <w:rFonts w:ascii="標楷體" w:eastAsia="標楷體" w:hAnsi="標楷體" w:cs="Calibri"/>
                <w:b/>
              </w:rPr>
            </w:pPr>
            <w:r w:rsidRPr="00764EC3">
              <w:rPr>
                <w:rFonts w:ascii="標楷體" w:eastAsia="標楷體" w:hAnsi="標楷體" w:cs="Calibri" w:hint="eastAsia"/>
                <w:b/>
                <w:lang w:eastAsia="zh-TW"/>
              </w:rPr>
              <w:t>地址</w:t>
            </w:r>
          </w:p>
        </w:tc>
        <w:tc>
          <w:tcPr>
            <w:tcW w:w="9208" w:type="dxa"/>
            <w:gridSpan w:val="2"/>
          </w:tcPr>
          <w:p w:rsidR="00E05BAE" w:rsidRPr="00764EC3" w:rsidRDefault="00E05BAE" w:rsidP="00100439">
            <w:pPr>
              <w:snapToGrid w:val="0"/>
              <w:rPr>
                <w:rFonts w:ascii="標楷體" w:eastAsia="標楷體" w:hAnsi="標楷體" w:cs="Calibri"/>
                <w:b/>
              </w:rPr>
            </w:pPr>
          </w:p>
        </w:tc>
      </w:tr>
      <w:tr w:rsidR="00E05BAE" w:rsidRPr="00764EC3" w:rsidTr="001F30A8">
        <w:trPr>
          <w:cantSplit/>
        </w:trPr>
        <w:tc>
          <w:tcPr>
            <w:tcW w:w="1440" w:type="dxa"/>
          </w:tcPr>
          <w:p w:rsidR="00E05BAE" w:rsidRPr="00764EC3" w:rsidRDefault="00221534" w:rsidP="00100439">
            <w:pPr>
              <w:snapToGrid w:val="0"/>
              <w:jc w:val="center"/>
              <w:rPr>
                <w:rFonts w:ascii="標楷體" w:eastAsia="標楷體" w:hAnsi="標楷體" w:cs="Calibri"/>
                <w:b/>
              </w:rPr>
            </w:pPr>
            <w:r>
              <w:rPr>
                <w:rFonts w:ascii="標楷體" w:eastAsia="標楷體" w:hAnsi="標楷體"/>
                <w:b/>
                <w:noProof/>
                <w:lang w:eastAsia="zh-TW"/>
              </w:rP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379095</wp:posOffset>
                      </wp:positionV>
                      <wp:extent cx="6864350" cy="2540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7CA" w:rsidRPr="002E39E5" w:rsidRDefault="00A5096F" w:rsidP="00516F86">
                                  <w:pPr>
                                    <w:ind w:right="330"/>
                                    <w:jc w:val="right"/>
                                    <w:rPr>
                                      <w:rFonts w:ascii="標楷體" w:eastAsia="標楷體" w:hAnsi="標楷體"/>
                                      <w:color w:val="7F7F7F" w:themeColor="text1" w:themeTint="80"/>
                                      <w:lang w:eastAsia="zh-TW"/>
                                    </w:rPr>
                                  </w:pPr>
                                  <w:r w:rsidRPr="00764EC3">
                                    <w:rPr>
                                      <w:rFonts w:ascii="標楷體" w:eastAsia="標楷體" w:hAnsi="標楷體"/>
                                      <w:b/>
                                      <w:color w:val="000000"/>
                                      <w:lang w:eastAsia="zh-TW"/>
                                    </w:rPr>
                                    <w:t>*</w:t>
                                  </w:r>
                                  <w:r w:rsidR="00AB39BD" w:rsidRPr="00764EC3">
                                    <w:rPr>
                                      <w:rFonts w:ascii="標楷體" w:eastAsia="標楷體" w:hAnsi="標楷體"/>
                                      <w:b/>
                                      <w:color w:val="000000"/>
                                      <w:lang w:eastAsia="zh-TW"/>
                                    </w:rPr>
                                    <w:t>會場敬備</w:t>
                                  </w:r>
                                  <w:r w:rsidR="00E05BAE" w:rsidRPr="00764EC3">
                                    <w:rPr>
                                      <w:rFonts w:ascii="標楷體" w:eastAsia="標楷體" w:hAnsi="標楷體" w:hint="eastAsia"/>
                                      <w:b/>
                                      <w:color w:val="000000"/>
                                      <w:lang w:eastAsia="zh-TW"/>
                                    </w:rPr>
                                    <w:t>咖啡、茶及餐</w:t>
                                  </w:r>
                                  <w:r w:rsidR="0074150C" w:rsidRPr="00764EC3">
                                    <w:rPr>
                                      <w:rFonts w:ascii="標楷體" w:eastAsia="標楷體" w:hAnsi="標楷體" w:hint="eastAsia"/>
                                      <w:b/>
                                      <w:color w:val="000000"/>
                                      <w:lang w:eastAsia="zh-TW"/>
                                    </w:rPr>
                                    <w:t>點</w:t>
                                  </w:r>
                                  <w:r w:rsidR="00E05BAE" w:rsidRPr="00764EC3">
                                    <w:rPr>
                                      <w:rFonts w:ascii="標楷體" w:eastAsia="標楷體" w:hAnsi="標楷體"/>
                                      <w:b/>
                                      <w:color w:val="000000"/>
                                      <w:lang w:eastAsia="zh-TW"/>
                                    </w:rPr>
                                    <w:t>*</w:t>
                                  </w:r>
                                  <w:r w:rsidR="002E39E5" w:rsidRPr="00764EC3">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sidRPr="002E39E5">
                                    <w:rPr>
                                      <w:rFonts w:ascii="標楷體" w:eastAsia="標楷體" w:hAnsi="標楷體"/>
                                      <w:b/>
                                      <w:color w:val="7F7F7F" w:themeColor="text1" w:themeTint="80"/>
                                      <w:sz w:val="20"/>
                                      <w:szCs w:val="20"/>
                                      <w:lang w:eastAsia="zh-TW"/>
                                    </w:rPr>
                                    <w:t>Taipei Invite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5pt;margin-top:29.85pt;width:540.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Hhtw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" filled="f" stroked="f">
                      <v:textbox>
                        <w:txbxContent>
                          <w:p w:rsidR="006017CA" w:rsidRPr="002E39E5" w:rsidRDefault="00A5096F" w:rsidP="00516F86">
                            <w:pPr>
                              <w:ind w:right="330"/>
                              <w:jc w:val="right"/>
                              <w:rPr>
                                <w:rFonts w:ascii="標楷體" w:eastAsia="標楷體" w:hAnsi="標楷體"/>
                                <w:color w:val="7F7F7F" w:themeColor="text1" w:themeTint="80"/>
                                <w:lang w:eastAsia="zh-TW"/>
                              </w:rPr>
                            </w:pPr>
                            <w:r w:rsidRPr="00764EC3">
                              <w:rPr>
                                <w:rFonts w:ascii="標楷體" w:eastAsia="標楷體" w:hAnsi="標楷體"/>
                                <w:b/>
                                <w:color w:val="000000"/>
                                <w:lang w:eastAsia="zh-TW"/>
                              </w:rPr>
                              <w:t>*</w:t>
                            </w:r>
                            <w:r w:rsidR="00AB39BD" w:rsidRPr="00764EC3">
                              <w:rPr>
                                <w:rFonts w:ascii="標楷體" w:eastAsia="標楷體" w:hAnsi="標楷體"/>
                                <w:b/>
                                <w:color w:val="000000"/>
                                <w:lang w:eastAsia="zh-TW"/>
                              </w:rPr>
                              <w:t>會場敬備</w:t>
                            </w:r>
                            <w:r w:rsidR="00E05BAE" w:rsidRPr="00764EC3">
                              <w:rPr>
                                <w:rFonts w:ascii="標楷體" w:eastAsia="標楷體" w:hAnsi="標楷體" w:hint="eastAsia"/>
                                <w:b/>
                                <w:color w:val="000000"/>
                                <w:lang w:eastAsia="zh-TW"/>
                              </w:rPr>
                              <w:t>咖啡、茶及餐</w:t>
                            </w:r>
                            <w:r w:rsidR="0074150C" w:rsidRPr="00764EC3">
                              <w:rPr>
                                <w:rFonts w:ascii="標楷體" w:eastAsia="標楷體" w:hAnsi="標楷體" w:hint="eastAsia"/>
                                <w:b/>
                                <w:color w:val="000000"/>
                                <w:lang w:eastAsia="zh-TW"/>
                              </w:rPr>
                              <w:t>點</w:t>
                            </w:r>
                            <w:r w:rsidR="00E05BAE" w:rsidRPr="00764EC3">
                              <w:rPr>
                                <w:rFonts w:ascii="標楷體" w:eastAsia="標楷體" w:hAnsi="標楷體"/>
                                <w:b/>
                                <w:color w:val="000000"/>
                                <w:lang w:eastAsia="zh-TW"/>
                              </w:rPr>
                              <w:t>*</w:t>
                            </w:r>
                            <w:r w:rsidR="002E39E5" w:rsidRPr="00764EC3">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Pr>
                                <w:rFonts w:ascii="標楷體" w:eastAsia="標楷體" w:hAnsi="標楷體"/>
                                <w:b/>
                                <w:color w:val="000000"/>
                                <w:lang w:eastAsia="zh-TW"/>
                              </w:rPr>
                              <w:tab/>
                            </w:r>
                            <w:r w:rsidR="002E39E5" w:rsidRPr="002E39E5">
                              <w:rPr>
                                <w:rFonts w:ascii="標楷體" w:eastAsia="標楷體" w:hAnsi="標楷體"/>
                                <w:b/>
                                <w:color w:val="7F7F7F" w:themeColor="text1" w:themeTint="80"/>
                                <w:sz w:val="20"/>
                                <w:szCs w:val="20"/>
                                <w:lang w:eastAsia="zh-TW"/>
                              </w:rPr>
                              <w:t>Taipei Invite</w:t>
                            </w:r>
                          </w:p>
                        </w:txbxContent>
                      </v:textbox>
                    </v:shape>
                  </w:pict>
                </mc:Fallback>
              </mc:AlternateContent>
            </w:r>
            <w:r w:rsidR="00E05BAE" w:rsidRPr="00764EC3">
              <w:rPr>
                <w:rFonts w:ascii="標楷體" w:eastAsia="標楷體" w:hAnsi="標楷體" w:cs="Calibri" w:hint="eastAsia"/>
                <w:b/>
                <w:lang w:eastAsia="zh-TW"/>
              </w:rPr>
              <w:t>電子郵件</w:t>
            </w:r>
          </w:p>
        </w:tc>
        <w:tc>
          <w:tcPr>
            <w:tcW w:w="9208" w:type="dxa"/>
            <w:gridSpan w:val="2"/>
          </w:tcPr>
          <w:p w:rsidR="00E05BAE" w:rsidRPr="00764EC3" w:rsidRDefault="00E05BAE" w:rsidP="00100439">
            <w:pPr>
              <w:snapToGrid w:val="0"/>
              <w:rPr>
                <w:rFonts w:ascii="標楷體" w:eastAsia="標楷體" w:hAnsi="標楷體" w:cs="Calibri"/>
                <w:b/>
              </w:rPr>
            </w:pPr>
          </w:p>
        </w:tc>
      </w:tr>
    </w:tbl>
    <w:p w:rsidR="00E05BAE" w:rsidRPr="00764EC3" w:rsidRDefault="00E05BAE" w:rsidP="00C60034">
      <w:pPr>
        <w:rPr>
          <w:rFonts w:ascii="標楷體" w:eastAsia="標楷體" w:hAnsi="標楷體"/>
          <w:b/>
          <w:lang w:eastAsia="zh-TW"/>
        </w:rPr>
      </w:pPr>
    </w:p>
    <w:sectPr w:rsidR="00E05BAE" w:rsidRPr="00764EC3" w:rsidSect="00764EC3">
      <w:pgSz w:w="11907" w:h="16839" w:code="9"/>
      <w:pgMar w:top="510" w:right="720" w:bottom="51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0B" w:rsidRDefault="0079180B" w:rsidP="00DC6EE0">
      <w:pPr>
        <w:spacing w:after="0" w:line="240" w:lineRule="auto"/>
      </w:pPr>
      <w:r>
        <w:separator/>
      </w:r>
    </w:p>
  </w:endnote>
  <w:endnote w:type="continuationSeparator" w:id="0">
    <w:p w:rsidR="0079180B" w:rsidRDefault="0079180B" w:rsidP="00DC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標楷體">
    <w:altName w:val="Times New Roman"/>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0B" w:rsidRDefault="0079180B" w:rsidP="00DC6EE0">
      <w:pPr>
        <w:spacing w:after="0" w:line="240" w:lineRule="auto"/>
      </w:pPr>
      <w:r>
        <w:separator/>
      </w:r>
    </w:p>
  </w:footnote>
  <w:footnote w:type="continuationSeparator" w:id="0">
    <w:p w:rsidR="0079180B" w:rsidRDefault="0079180B" w:rsidP="00DC6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drawingGridHorizontalSpacing w:val="11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05"/>
    <w:rsid w:val="00014782"/>
    <w:rsid w:val="000321D1"/>
    <w:rsid w:val="00050BC2"/>
    <w:rsid w:val="000626DD"/>
    <w:rsid w:val="000638B2"/>
    <w:rsid w:val="000812F6"/>
    <w:rsid w:val="00082AAC"/>
    <w:rsid w:val="000943D2"/>
    <w:rsid w:val="000A6265"/>
    <w:rsid w:val="000A79C7"/>
    <w:rsid w:val="000C6A5E"/>
    <w:rsid w:val="000C7657"/>
    <w:rsid w:val="000D678F"/>
    <w:rsid w:val="000D6AA4"/>
    <w:rsid w:val="000F5AFA"/>
    <w:rsid w:val="00100439"/>
    <w:rsid w:val="00102961"/>
    <w:rsid w:val="00106562"/>
    <w:rsid w:val="00111976"/>
    <w:rsid w:val="0012005D"/>
    <w:rsid w:val="00142DE4"/>
    <w:rsid w:val="00144AE2"/>
    <w:rsid w:val="00150DFA"/>
    <w:rsid w:val="00173533"/>
    <w:rsid w:val="00183285"/>
    <w:rsid w:val="001921C2"/>
    <w:rsid w:val="00193468"/>
    <w:rsid w:val="001A2FF7"/>
    <w:rsid w:val="001B31FB"/>
    <w:rsid w:val="001D10DA"/>
    <w:rsid w:val="001D43BF"/>
    <w:rsid w:val="001F30A8"/>
    <w:rsid w:val="0020639C"/>
    <w:rsid w:val="002212ED"/>
    <w:rsid w:val="00221534"/>
    <w:rsid w:val="00225030"/>
    <w:rsid w:val="00253EF2"/>
    <w:rsid w:val="00266E76"/>
    <w:rsid w:val="00287D1A"/>
    <w:rsid w:val="002913E0"/>
    <w:rsid w:val="0029791C"/>
    <w:rsid w:val="002A29A3"/>
    <w:rsid w:val="002C1270"/>
    <w:rsid w:val="002D5133"/>
    <w:rsid w:val="002E39E5"/>
    <w:rsid w:val="002F0BE8"/>
    <w:rsid w:val="002F5288"/>
    <w:rsid w:val="003259A2"/>
    <w:rsid w:val="00335936"/>
    <w:rsid w:val="00352A81"/>
    <w:rsid w:val="003547A0"/>
    <w:rsid w:val="00374423"/>
    <w:rsid w:val="00392508"/>
    <w:rsid w:val="00395A58"/>
    <w:rsid w:val="003C324D"/>
    <w:rsid w:val="003E44E8"/>
    <w:rsid w:val="00423F64"/>
    <w:rsid w:val="00424646"/>
    <w:rsid w:val="00431440"/>
    <w:rsid w:val="00431AA6"/>
    <w:rsid w:val="00432F92"/>
    <w:rsid w:val="00432FA4"/>
    <w:rsid w:val="00445DF2"/>
    <w:rsid w:val="004501B4"/>
    <w:rsid w:val="004514B3"/>
    <w:rsid w:val="0046231E"/>
    <w:rsid w:val="00471F21"/>
    <w:rsid w:val="00472BF1"/>
    <w:rsid w:val="004A1E23"/>
    <w:rsid w:val="004A652E"/>
    <w:rsid w:val="004C4E87"/>
    <w:rsid w:val="004D486E"/>
    <w:rsid w:val="005119B6"/>
    <w:rsid w:val="00516F86"/>
    <w:rsid w:val="00527465"/>
    <w:rsid w:val="00537FBC"/>
    <w:rsid w:val="005511C5"/>
    <w:rsid w:val="0056629E"/>
    <w:rsid w:val="0057704C"/>
    <w:rsid w:val="00577DE0"/>
    <w:rsid w:val="00580BB8"/>
    <w:rsid w:val="005B4267"/>
    <w:rsid w:val="005B746A"/>
    <w:rsid w:val="005C0DCC"/>
    <w:rsid w:val="005E138C"/>
    <w:rsid w:val="005E3BEA"/>
    <w:rsid w:val="006017CA"/>
    <w:rsid w:val="00620884"/>
    <w:rsid w:val="00651E48"/>
    <w:rsid w:val="00657501"/>
    <w:rsid w:val="00685F17"/>
    <w:rsid w:val="006A16FF"/>
    <w:rsid w:val="006A7F01"/>
    <w:rsid w:val="006B1CA9"/>
    <w:rsid w:val="006B37A7"/>
    <w:rsid w:val="0070460C"/>
    <w:rsid w:val="007122BB"/>
    <w:rsid w:val="007258F1"/>
    <w:rsid w:val="0074150C"/>
    <w:rsid w:val="00741764"/>
    <w:rsid w:val="00743F47"/>
    <w:rsid w:val="00745D71"/>
    <w:rsid w:val="00750853"/>
    <w:rsid w:val="00756CBE"/>
    <w:rsid w:val="0075745F"/>
    <w:rsid w:val="00764EC3"/>
    <w:rsid w:val="0077722E"/>
    <w:rsid w:val="007856D4"/>
    <w:rsid w:val="0079180B"/>
    <w:rsid w:val="007943E1"/>
    <w:rsid w:val="00797F16"/>
    <w:rsid w:val="007A506B"/>
    <w:rsid w:val="007B16D4"/>
    <w:rsid w:val="00814C20"/>
    <w:rsid w:val="008261CF"/>
    <w:rsid w:val="00827DE8"/>
    <w:rsid w:val="0083648C"/>
    <w:rsid w:val="00846105"/>
    <w:rsid w:val="00851F84"/>
    <w:rsid w:val="008605C0"/>
    <w:rsid w:val="00895455"/>
    <w:rsid w:val="008E4C65"/>
    <w:rsid w:val="008F470D"/>
    <w:rsid w:val="00900729"/>
    <w:rsid w:val="00915FA5"/>
    <w:rsid w:val="009165CE"/>
    <w:rsid w:val="00922550"/>
    <w:rsid w:val="0094350A"/>
    <w:rsid w:val="009603E1"/>
    <w:rsid w:val="00985F49"/>
    <w:rsid w:val="009942A2"/>
    <w:rsid w:val="009A6B7F"/>
    <w:rsid w:val="009C4257"/>
    <w:rsid w:val="009C4372"/>
    <w:rsid w:val="009D7658"/>
    <w:rsid w:val="009F157C"/>
    <w:rsid w:val="009F73D1"/>
    <w:rsid w:val="00A026BB"/>
    <w:rsid w:val="00A25F66"/>
    <w:rsid w:val="00A45D88"/>
    <w:rsid w:val="00A5096F"/>
    <w:rsid w:val="00A52147"/>
    <w:rsid w:val="00A57032"/>
    <w:rsid w:val="00A613FD"/>
    <w:rsid w:val="00A84AF0"/>
    <w:rsid w:val="00AA6296"/>
    <w:rsid w:val="00AB39BD"/>
    <w:rsid w:val="00AD1022"/>
    <w:rsid w:val="00AE3B1F"/>
    <w:rsid w:val="00AF5673"/>
    <w:rsid w:val="00B004F2"/>
    <w:rsid w:val="00B01FD1"/>
    <w:rsid w:val="00B332D4"/>
    <w:rsid w:val="00B46EE9"/>
    <w:rsid w:val="00B57270"/>
    <w:rsid w:val="00B61173"/>
    <w:rsid w:val="00B71093"/>
    <w:rsid w:val="00B716B4"/>
    <w:rsid w:val="00B76968"/>
    <w:rsid w:val="00B81A95"/>
    <w:rsid w:val="00B87C6C"/>
    <w:rsid w:val="00BA0172"/>
    <w:rsid w:val="00BA17D1"/>
    <w:rsid w:val="00BA1C7B"/>
    <w:rsid w:val="00BA4A78"/>
    <w:rsid w:val="00BC5149"/>
    <w:rsid w:val="00BE37E0"/>
    <w:rsid w:val="00BF4877"/>
    <w:rsid w:val="00BF5332"/>
    <w:rsid w:val="00C06BF1"/>
    <w:rsid w:val="00C235B0"/>
    <w:rsid w:val="00C30CD9"/>
    <w:rsid w:val="00C35B17"/>
    <w:rsid w:val="00C35DC4"/>
    <w:rsid w:val="00C55F4A"/>
    <w:rsid w:val="00C60034"/>
    <w:rsid w:val="00C77BEB"/>
    <w:rsid w:val="00C9157D"/>
    <w:rsid w:val="00C94CA6"/>
    <w:rsid w:val="00CA2C02"/>
    <w:rsid w:val="00CB0747"/>
    <w:rsid w:val="00CD0E36"/>
    <w:rsid w:val="00CD5179"/>
    <w:rsid w:val="00CE10AE"/>
    <w:rsid w:val="00CE715D"/>
    <w:rsid w:val="00D13D93"/>
    <w:rsid w:val="00D20C93"/>
    <w:rsid w:val="00D22672"/>
    <w:rsid w:val="00D2300E"/>
    <w:rsid w:val="00D27E17"/>
    <w:rsid w:val="00D36B0B"/>
    <w:rsid w:val="00D47C4E"/>
    <w:rsid w:val="00D64C7C"/>
    <w:rsid w:val="00D769F2"/>
    <w:rsid w:val="00D84870"/>
    <w:rsid w:val="00DA2E22"/>
    <w:rsid w:val="00DA68B2"/>
    <w:rsid w:val="00DB3554"/>
    <w:rsid w:val="00DB626A"/>
    <w:rsid w:val="00DC34F9"/>
    <w:rsid w:val="00DC6EE0"/>
    <w:rsid w:val="00DC7126"/>
    <w:rsid w:val="00DC75DB"/>
    <w:rsid w:val="00DD23AA"/>
    <w:rsid w:val="00DD6220"/>
    <w:rsid w:val="00E05BAE"/>
    <w:rsid w:val="00E06E92"/>
    <w:rsid w:val="00E07B4C"/>
    <w:rsid w:val="00E2174D"/>
    <w:rsid w:val="00E25B9D"/>
    <w:rsid w:val="00E3153D"/>
    <w:rsid w:val="00E3295B"/>
    <w:rsid w:val="00E90268"/>
    <w:rsid w:val="00E90A8F"/>
    <w:rsid w:val="00E92581"/>
    <w:rsid w:val="00EA1A7F"/>
    <w:rsid w:val="00EA22E9"/>
    <w:rsid w:val="00EB2886"/>
    <w:rsid w:val="00ED5F81"/>
    <w:rsid w:val="00EE136A"/>
    <w:rsid w:val="00EE264B"/>
    <w:rsid w:val="00EE43DD"/>
    <w:rsid w:val="00EE55F0"/>
    <w:rsid w:val="00EF566C"/>
    <w:rsid w:val="00F01849"/>
    <w:rsid w:val="00F038DB"/>
    <w:rsid w:val="00F14EE3"/>
    <w:rsid w:val="00F25DA1"/>
    <w:rsid w:val="00F5438C"/>
    <w:rsid w:val="00F55790"/>
    <w:rsid w:val="00F73689"/>
    <w:rsid w:val="00F93949"/>
    <w:rsid w:val="00FA1D20"/>
    <w:rsid w:val="00FA47B3"/>
    <w:rsid w:val="00FA5E2C"/>
    <w:rsid w:val="00FB76AD"/>
    <w:rsid w:val="00FC3FD7"/>
    <w:rsid w:val="00FD09A5"/>
    <w:rsid w:val="00FD7E1F"/>
    <w:rsid w:val="00FF4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16"/>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45D71"/>
    <w:pPr>
      <w:autoSpaceDE w:val="0"/>
      <w:autoSpaceDN w:val="0"/>
      <w:adjustRightInd w:val="0"/>
    </w:pPr>
    <w:rPr>
      <w:rFonts w:cs="Calibri"/>
      <w:color w:val="000000"/>
      <w:kern w:val="0"/>
      <w:szCs w:val="24"/>
    </w:rPr>
  </w:style>
  <w:style w:type="character" w:customStyle="1" w:styleId="st">
    <w:name w:val="st"/>
    <w:uiPriority w:val="99"/>
    <w:rsid w:val="00745D71"/>
  </w:style>
  <w:style w:type="paragraph" w:styleId="a3">
    <w:name w:val="Balloon Text"/>
    <w:basedOn w:val="a"/>
    <w:link w:val="a4"/>
    <w:uiPriority w:val="99"/>
    <w:semiHidden/>
    <w:rsid w:val="005E138C"/>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locked/>
    <w:rsid w:val="005E138C"/>
    <w:rPr>
      <w:rFonts w:ascii="Tahoma" w:hAnsi="Tahoma" w:cs="Tahoma"/>
      <w:sz w:val="16"/>
      <w:szCs w:val="16"/>
    </w:rPr>
  </w:style>
  <w:style w:type="paragraph" w:styleId="a5">
    <w:name w:val="header"/>
    <w:basedOn w:val="a"/>
    <w:link w:val="a6"/>
    <w:uiPriority w:val="99"/>
    <w:semiHidden/>
    <w:unhideWhenUsed/>
    <w:rsid w:val="00DC6EE0"/>
    <w:pPr>
      <w:tabs>
        <w:tab w:val="center" w:pos="4153"/>
        <w:tab w:val="right" w:pos="8306"/>
      </w:tabs>
      <w:snapToGrid w:val="0"/>
    </w:pPr>
    <w:rPr>
      <w:sz w:val="20"/>
      <w:szCs w:val="20"/>
    </w:rPr>
  </w:style>
  <w:style w:type="character" w:customStyle="1" w:styleId="a6">
    <w:name w:val="頁首 字元"/>
    <w:basedOn w:val="a0"/>
    <w:link w:val="a5"/>
    <w:uiPriority w:val="99"/>
    <w:semiHidden/>
    <w:rsid w:val="00DC6EE0"/>
    <w:rPr>
      <w:kern w:val="0"/>
      <w:sz w:val="20"/>
      <w:szCs w:val="20"/>
      <w:lang w:eastAsia="en-US"/>
    </w:rPr>
  </w:style>
  <w:style w:type="paragraph" w:styleId="a7">
    <w:name w:val="footer"/>
    <w:basedOn w:val="a"/>
    <w:link w:val="a8"/>
    <w:uiPriority w:val="99"/>
    <w:semiHidden/>
    <w:unhideWhenUsed/>
    <w:rsid w:val="00DC6EE0"/>
    <w:pPr>
      <w:tabs>
        <w:tab w:val="center" w:pos="4153"/>
        <w:tab w:val="right" w:pos="8306"/>
      </w:tabs>
      <w:snapToGrid w:val="0"/>
    </w:pPr>
    <w:rPr>
      <w:sz w:val="20"/>
      <w:szCs w:val="20"/>
    </w:rPr>
  </w:style>
  <w:style w:type="character" w:customStyle="1" w:styleId="a8">
    <w:name w:val="頁尾 字元"/>
    <w:basedOn w:val="a0"/>
    <w:link w:val="a7"/>
    <w:uiPriority w:val="99"/>
    <w:semiHidden/>
    <w:rsid w:val="00DC6EE0"/>
    <w:rPr>
      <w:kern w:val="0"/>
      <w:sz w:val="20"/>
      <w:szCs w:val="20"/>
      <w:lang w:eastAsia="en-US"/>
    </w:rPr>
  </w:style>
  <w:style w:type="character" w:customStyle="1" w:styleId="shorttext">
    <w:name w:val="short_text"/>
    <w:basedOn w:val="a0"/>
    <w:rsid w:val="007122BB"/>
  </w:style>
  <w:style w:type="character" w:customStyle="1" w:styleId="auto-style11">
    <w:name w:val="auto-style11"/>
    <w:basedOn w:val="a0"/>
    <w:rsid w:val="00C35DC4"/>
    <w:rPr>
      <w:rFonts w:ascii="Verdana" w:hAnsi="Verdana" w:hint="default"/>
      <w:strike w:val="0"/>
      <w:dstrike w:val="0"/>
      <w:sz w:val="13"/>
      <w:szCs w:val="13"/>
      <w:u w:val="none"/>
      <w:effect w:val="none"/>
    </w:rPr>
  </w:style>
  <w:style w:type="character" w:styleId="a9">
    <w:name w:val="Emphasis"/>
    <w:basedOn w:val="a0"/>
    <w:uiPriority w:val="20"/>
    <w:qFormat/>
    <w:locked/>
    <w:rsid w:val="004514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16"/>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45D71"/>
    <w:pPr>
      <w:autoSpaceDE w:val="0"/>
      <w:autoSpaceDN w:val="0"/>
      <w:adjustRightInd w:val="0"/>
    </w:pPr>
    <w:rPr>
      <w:rFonts w:cs="Calibri"/>
      <w:color w:val="000000"/>
      <w:kern w:val="0"/>
      <w:szCs w:val="24"/>
    </w:rPr>
  </w:style>
  <w:style w:type="character" w:customStyle="1" w:styleId="st">
    <w:name w:val="st"/>
    <w:uiPriority w:val="99"/>
    <w:rsid w:val="00745D71"/>
  </w:style>
  <w:style w:type="paragraph" w:styleId="a3">
    <w:name w:val="Balloon Text"/>
    <w:basedOn w:val="a"/>
    <w:link w:val="a4"/>
    <w:uiPriority w:val="99"/>
    <w:semiHidden/>
    <w:rsid w:val="005E138C"/>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locked/>
    <w:rsid w:val="005E138C"/>
    <w:rPr>
      <w:rFonts w:ascii="Tahoma" w:hAnsi="Tahoma" w:cs="Tahoma"/>
      <w:sz w:val="16"/>
      <w:szCs w:val="16"/>
    </w:rPr>
  </w:style>
  <w:style w:type="paragraph" w:styleId="a5">
    <w:name w:val="header"/>
    <w:basedOn w:val="a"/>
    <w:link w:val="a6"/>
    <w:uiPriority w:val="99"/>
    <w:semiHidden/>
    <w:unhideWhenUsed/>
    <w:rsid w:val="00DC6EE0"/>
    <w:pPr>
      <w:tabs>
        <w:tab w:val="center" w:pos="4153"/>
        <w:tab w:val="right" w:pos="8306"/>
      </w:tabs>
      <w:snapToGrid w:val="0"/>
    </w:pPr>
    <w:rPr>
      <w:sz w:val="20"/>
      <w:szCs w:val="20"/>
    </w:rPr>
  </w:style>
  <w:style w:type="character" w:customStyle="1" w:styleId="a6">
    <w:name w:val="頁首 字元"/>
    <w:basedOn w:val="a0"/>
    <w:link w:val="a5"/>
    <w:uiPriority w:val="99"/>
    <w:semiHidden/>
    <w:rsid w:val="00DC6EE0"/>
    <w:rPr>
      <w:kern w:val="0"/>
      <w:sz w:val="20"/>
      <w:szCs w:val="20"/>
      <w:lang w:eastAsia="en-US"/>
    </w:rPr>
  </w:style>
  <w:style w:type="paragraph" w:styleId="a7">
    <w:name w:val="footer"/>
    <w:basedOn w:val="a"/>
    <w:link w:val="a8"/>
    <w:uiPriority w:val="99"/>
    <w:semiHidden/>
    <w:unhideWhenUsed/>
    <w:rsid w:val="00DC6EE0"/>
    <w:pPr>
      <w:tabs>
        <w:tab w:val="center" w:pos="4153"/>
        <w:tab w:val="right" w:pos="8306"/>
      </w:tabs>
      <w:snapToGrid w:val="0"/>
    </w:pPr>
    <w:rPr>
      <w:sz w:val="20"/>
      <w:szCs w:val="20"/>
    </w:rPr>
  </w:style>
  <w:style w:type="character" w:customStyle="1" w:styleId="a8">
    <w:name w:val="頁尾 字元"/>
    <w:basedOn w:val="a0"/>
    <w:link w:val="a7"/>
    <w:uiPriority w:val="99"/>
    <w:semiHidden/>
    <w:rsid w:val="00DC6EE0"/>
    <w:rPr>
      <w:kern w:val="0"/>
      <w:sz w:val="20"/>
      <w:szCs w:val="20"/>
      <w:lang w:eastAsia="en-US"/>
    </w:rPr>
  </w:style>
  <w:style w:type="character" w:customStyle="1" w:styleId="shorttext">
    <w:name w:val="short_text"/>
    <w:basedOn w:val="a0"/>
    <w:rsid w:val="007122BB"/>
  </w:style>
  <w:style w:type="character" w:customStyle="1" w:styleId="auto-style11">
    <w:name w:val="auto-style11"/>
    <w:basedOn w:val="a0"/>
    <w:rsid w:val="00C35DC4"/>
    <w:rPr>
      <w:rFonts w:ascii="Verdana" w:hAnsi="Verdana" w:hint="default"/>
      <w:strike w:val="0"/>
      <w:dstrike w:val="0"/>
      <w:sz w:val="13"/>
      <w:szCs w:val="13"/>
      <w:u w:val="none"/>
      <w:effect w:val="none"/>
    </w:rPr>
  </w:style>
  <w:style w:type="character" w:styleId="a9">
    <w:name w:val="Emphasis"/>
    <w:basedOn w:val="a0"/>
    <w:uiPriority w:val="20"/>
    <w:qFormat/>
    <w:locked/>
    <w:rsid w:val="00451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7A8BF-F47D-47A2-B2D8-E0CA6B17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Economic Affairs,R.O.C</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張玉燕</cp:lastModifiedBy>
  <cp:revision>2</cp:revision>
  <cp:lastPrinted>2016-02-17T09:52:00Z</cp:lastPrinted>
  <dcterms:created xsi:type="dcterms:W3CDTF">2016-02-28T00:50:00Z</dcterms:created>
  <dcterms:modified xsi:type="dcterms:W3CDTF">2016-02-28T00:50:00Z</dcterms:modified>
</cp:coreProperties>
</file>